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B1DF7" w14:textId="77777777" w:rsidR="00956F94" w:rsidRPr="00956F94" w:rsidRDefault="00956F94" w:rsidP="00956F94">
      <w:pPr>
        <w:shd w:val="clear" w:color="auto" w:fill="FFFFFF"/>
        <w:spacing w:after="0" w:line="240" w:lineRule="auto"/>
        <w:outlineLvl w:val="0"/>
        <w:rPr>
          <w:rFonts w:ascii="Lato" w:eastAsia="Times New Roman" w:hAnsi="Lato" w:cs="Times New Roman"/>
          <w:b/>
          <w:bCs/>
          <w:color w:val="0D9540"/>
          <w:kern w:val="36"/>
          <w:sz w:val="48"/>
          <w:szCs w:val="48"/>
          <w:lang w:eastAsia="en-GB"/>
          <w14:ligatures w14:val="none"/>
        </w:rPr>
      </w:pPr>
      <w:r w:rsidRPr="00956F94">
        <w:rPr>
          <w:rFonts w:ascii="Lato" w:eastAsia="Times New Roman" w:hAnsi="Lato" w:cs="Times New Roman"/>
          <w:b/>
          <w:bCs/>
          <w:color w:val="0D9540"/>
          <w:kern w:val="36"/>
          <w:sz w:val="48"/>
          <w:szCs w:val="48"/>
          <w:lang w:eastAsia="en-GB"/>
          <w14:ligatures w14:val="none"/>
        </w:rPr>
        <w:t>PE &amp; Sports Premium</w:t>
      </w:r>
    </w:p>
    <w:p w14:paraId="21E96D51" w14:textId="77777777" w:rsidR="00956F94" w:rsidRPr="00956F94" w:rsidRDefault="00956F94" w:rsidP="00956F94">
      <w:pPr>
        <w:shd w:val="clear" w:color="auto" w:fill="FFFFFF"/>
        <w:spacing w:before="240" w:after="240"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The Primary PE and Sport Premium is </w:t>
      </w:r>
      <w:r w:rsidRPr="00956F94">
        <w:rPr>
          <w:rFonts w:ascii="Lato" w:eastAsia="Times New Roman" w:hAnsi="Lato" w:cs="Times New Roman"/>
          <w:b/>
          <w:bCs/>
          <w:color w:val="444444"/>
          <w:kern w:val="0"/>
          <w:lang w:eastAsia="en-GB"/>
          <w14:ligatures w14:val="none"/>
        </w:rPr>
        <w:t>a government-backed funding initiative aimed at helping primary schools across England improve their physical education and sport provisions</w:t>
      </w:r>
      <w:r w:rsidRPr="00956F94">
        <w:rPr>
          <w:rFonts w:ascii="Lato" w:eastAsia="Times New Roman" w:hAnsi="Lato" w:cs="Times New Roman"/>
          <w:color w:val="444444"/>
          <w:kern w:val="0"/>
          <w:lang w:eastAsia="en-GB"/>
          <w14:ligatures w14:val="none"/>
        </w:rPr>
        <w:t>.</w:t>
      </w:r>
    </w:p>
    <w:p w14:paraId="13137513" w14:textId="7B7C9222" w:rsidR="00956F94" w:rsidRPr="00956F94" w:rsidRDefault="00956F94" w:rsidP="00956F94">
      <w:pPr>
        <w:shd w:val="clear" w:color="auto" w:fill="FFFFFF"/>
        <w:spacing w:before="240" w:after="240"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 xml:space="preserve">P.E. and school sport play a very important part in the life of </w:t>
      </w:r>
      <w:r>
        <w:rPr>
          <w:rFonts w:ascii="Lato" w:eastAsia="Times New Roman" w:hAnsi="Lato" w:cs="Times New Roman"/>
          <w:color w:val="444444"/>
          <w:kern w:val="0"/>
          <w:lang w:eastAsia="en-GB"/>
          <w14:ligatures w14:val="none"/>
        </w:rPr>
        <w:t xml:space="preserve">Hey with Zion </w:t>
      </w:r>
      <w:r w:rsidRPr="00956F94">
        <w:rPr>
          <w:rFonts w:ascii="Lato" w:eastAsia="Times New Roman" w:hAnsi="Lato" w:cs="Times New Roman"/>
          <w:color w:val="444444"/>
          <w:kern w:val="0"/>
          <w:lang w:eastAsia="en-GB"/>
          <w14:ligatures w14:val="none"/>
        </w:rPr>
        <w:t xml:space="preserve">Primary School. We recognise the contribution of PE to the health and well-being of the children. We believe that an innovative, varied PE curriculum and extra-curricular opportunities have a positive influence on the concentration, attitude and academic achievement of all our children. Our approach to sports directly supports our key curriculum drivers </w:t>
      </w:r>
      <w:proofErr w:type="gramStart"/>
      <w:r w:rsidRPr="00956F94">
        <w:rPr>
          <w:rFonts w:ascii="Lato" w:eastAsia="Times New Roman" w:hAnsi="Lato" w:cs="Times New Roman"/>
          <w:color w:val="444444"/>
          <w:kern w:val="0"/>
          <w:lang w:eastAsia="en-GB"/>
          <w14:ligatures w14:val="none"/>
        </w:rPr>
        <w:t>of:</w:t>
      </w:r>
      <w:proofErr w:type="gramEnd"/>
      <w:r w:rsidRPr="00956F94">
        <w:rPr>
          <w:rFonts w:ascii="Lato" w:eastAsia="Times New Roman" w:hAnsi="Lato" w:cs="Times New Roman"/>
          <w:color w:val="444444"/>
          <w:kern w:val="0"/>
          <w:lang w:eastAsia="en-GB"/>
          <w14:ligatures w14:val="none"/>
        </w:rPr>
        <w:t xml:space="preserve"> aspiration, diversity and community. </w:t>
      </w:r>
    </w:p>
    <w:p w14:paraId="6C7F19AA" w14:textId="77777777" w:rsidR="00956F94" w:rsidRPr="00956F94" w:rsidRDefault="00956F94" w:rsidP="00956F94">
      <w:pPr>
        <w:shd w:val="clear" w:color="auto" w:fill="FFFFFF"/>
        <w:spacing w:before="240" w:after="240"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We use the funding we receive to focus on the five key indicators as outlined by the Government and provide additional opportunities for our children to enable them to achieve well in these focus areas:</w:t>
      </w:r>
    </w:p>
    <w:p w14:paraId="63087EB3" w14:textId="77777777" w:rsidR="00956F94" w:rsidRPr="00956F94" w:rsidRDefault="00956F94" w:rsidP="00956F94">
      <w:pPr>
        <w:numPr>
          <w:ilvl w:val="0"/>
          <w:numId w:val="1"/>
        </w:numPr>
        <w:shd w:val="clear" w:color="auto" w:fill="FFFFFF"/>
        <w:spacing w:before="100" w:beforeAutospacing="1" w:after="100" w:afterAutospacing="1"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Key indicator 1: The engagement of all pupils in regular physical activity</w:t>
      </w:r>
    </w:p>
    <w:p w14:paraId="57F18140" w14:textId="77777777" w:rsidR="00956F94" w:rsidRPr="00956F94" w:rsidRDefault="00956F94" w:rsidP="00956F94">
      <w:pPr>
        <w:numPr>
          <w:ilvl w:val="0"/>
          <w:numId w:val="1"/>
        </w:numPr>
        <w:shd w:val="clear" w:color="auto" w:fill="FFFFFF"/>
        <w:spacing w:before="100" w:beforeAutospacing="1" w:after="100" w:afterAutospacing="1"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Key indicator 2: The profile of PE and sport being raised across the school as a tool for whole school improvement</w:t>
      </w:r>
    </w:p>
    <w:p w14:paraId="66F8677D" w14:textId="77777777" w:rsidR="00956F94" w:rsidRPr="00956F94" w:rsidRDefault="00956F94" w:rsidP="00956F94">
      <w:pPr>
        <w:numPr>
          <w:ilvl w:val="0"/>
          <w:numId w:val="1"/>
        </w:numPr>
        <w:shd w:val="clear" w:color="auto" w:fill="FFFFFF"/>
        <w:spacing w:before="100" w:beforeAutospacing="1" w:after="100" w:afterAutospacing="1"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Key indicator 3: Increased confidence, knowledge and skills of all staff in teaching PE and sport</w:t>
      </w:r>
    </w:p>
    <w:p w14:paraId="62A70E2F" w14:textId="77777777" w:rsidR="00956F94" w:rsidRPr="00956F94" w:rsidRDefault="00956F94" w:rsidP="00956F94">
      <w:pPr>
        <w:numPr>
          <w:ilvl w:val="0"/>
          <w:numId w:val="1"/>
        </w:numPr>
        <w:shd w:val="clear" w:color="auto" w:fill="FFFFFF"/>
        <w:spacing w:before="100" w:beforeAutospacing="1" w:after="100" w:afterAutospacing="1"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Key indicator 4: Broader experience of a range of sports and activities offered to all pupils</w:t>
      </w:r>
    </w:p>
    <w:p w14:paraId="3DD810DE" w14:textId="77777777" w:rsidR="00956F94" w:rsidRPr="00956F94" w:rsidRDefault="00956F94" w:rsidP="00956F94">
      <w:pPr>
        <w:numPr>
          <w:ilvl w:val="0"/>
          <w:numId w:val="1"/>
        </w:numPr>
        <w:shd w:val="clear" w:color="auto" w:fill="FFFFFF"/>
        <w:spacing w:before="100" w:beforeAutospacing="1" w:after="100" w:afterAutospacing="1"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Key indicator 5: Increased participation in competitive sport</w:t>
      </w:r>
    </w:p>
    <w:p w14:paraId="250BEECA" w14:textId="77777777" w:rsidR="00956F94" w:rsidRPr="00956F94" w:rsidRDefault="00956F94" w:rsidP="00956F94">
      <w:pPr>
        <w:shd w:val="clear" w:color="auto" w:fill="FFFFFF"/>
        <w:spacing w:before="240" w:after="240"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At the end of 2024-25, the DfE released a new statutory digital reporting tool that schools must use to report on the spending and impact of Sport Premium. In line with the guidance, we have attached copies of our submissions to meet this requirement for July 2025.</w:t>
      </w:r>
    </w:p>
    <w:p w14:paraId="55D48290" w14:textId="77777777" w:rsidR="00956F94" w:rsidRDefault="00956F94" w:rsidP="00956F94">
      <w:pPr>
        <w:shd w:val="clear" w:color="auto" w:fill="FFFFFF"/>
        <w:spacing w:before="240" w:after="240" w:line="240" w:lineRule="auto"/>
        <w:rPr>
          <w:rFonts w:ascii="Lato" w:eastAsia="Times New Roman" w:hAnsi="Lato" w:cs="Times New Roman"/>
          <w:color w:val="444444"/>
          <w:kern w:val="0"/>
          <w:lang w:eastAsia="en-GB"/>
          <w14:ligatures w14:val="none"/>
        </w:rPr>
      </w:pPr>
      <w:r w:rsidRPr="00956F94">
        <w:rPr>
          <w:rFonts w:ascii="Lato" w:eastAsia="Times New Roman" w:hAnsi="Lato" w:cs="Times New Roman"/>
          <w:color w:val="444444"/>
          <w:kern w:val="0"/>
          <w:lang w:eastAsia="en-GB"/>
          <w14:ligatures w14:val="none"/>
        </w:rPr>
        <w:t xml:space="preserve">We complete a detailed Sports Premium Analysis each year, capturing our key achievements to date and areas for future development. We link this directly to the five key indicators as detailed above. Whilst we now use the digital reporting tool, we continue to plan, record and share how we intend to use </w:t>
      </w:r>
      <w:proofErr w:type="gramStart"/>
      <w:r w:rsidRPr="00956F94">
        <w:rPr>
          <w:rFonts w:ascii="Lato" w:eastAsia="Times New Roman" w:hAnsi="Lato" w:cs="Times New Roman"/>
          <w:color w:val="444444"/>
          <w:kern w:val="0"/>
          <w:lang w:eastAsia="en-GB"/>
          <w14:ligatures w14:val="none"/>
        </w:rPr>
        <w:t>the  PE</w:t>
      </w:r>
      <w:proofErr w:type="gramEnd"/>
      <w:r w:rsidRPr="00956F94">
        <w:rPr>
          <w:rFonts w:ascii="Lato" w:eastAsia="Times New Roman" w:hAnsi="Lato" w:cs="Times New Roman"/>
          <w:color w:val="444444"/>
          <w:kern w:val="0"/>
          <w:lang w:eastAsia="en-GB"/>
          <w14:ligatures w14:val="none"/>
        </w:rPr>
        <w:t xml:space="preserve"> and sport premium in the upcoming year in readiness for completing the tool and to ensure we plan the spend to meet the 5 key indicators. </w:t>
      </w:r>
      <w:proofErr w:type="gramStart"/>
      <w:r w:rsidRPr="00956F94">
        <w:rPr>
          <w:rFonts w:ascii="Lato" w:eastAsia="Times New Roman" w:hAnsi="Lato" w:cs="Times New Roman"/>
          <w:color w:val="444444"/>
          <w:kern w:val="0"/>
          <w:lang w:eastAsia="en-GB"/>
          <w14:ligatures w14:val="none"/>
        </w:rPr>
        <w:t>Our  proposed</w:t>
      </w:r>
      <w:proofErr w:type="gramEnd"/>
      <w:r w:rsidRPr="00956F94">
        <w:rPr>
          <w:rFonts w:ascii="Lato" w:eastAsia="Times New Roman" w:hAnsi="Lato" w:cs="Times New Roman"/>
          <w:color w:val="444444"/>
          <w:kern w:val="0"/>
          <w:lang w:eastAsia="en-GB"/>
          <w14:ligatures w14:val="none"/>
        </w:rPr>
        <w:t xml:space="preserve"> spending plan for 2025-26 is available below. </w:t>
      </w:r>
    </w:p>
    <w:p w14:paraId="1802F6BC" w14:textId="44C04B1C" w:rsidR="00026D7F" w:rsidRDefault="00026D7F">
      <w:pPr>
        <w:rPr>
          <w:rFonts w:ascii="Lato" w:eastAsia="Times New Roman" w:hAnsi="Lato" w:cs="Times New Roman"/>
          <w:color w:val="444444"/>
          <w:kern w:val="0"/>
          <w:lang w:eastAsia="en-GB"/>
          <w14:ligatures w14:val="none"/>
        </w:rPr>
      </w:pPr>
      <w:r>
        <w:rPr>
          <w:rFonts w:ascii="Lato" w:eastAsia="Times New Roman" w:hAnsi="Lato" w:cs="Times New Roman"/>
          <w:color w:val="444444"/>
          <w:kern w:val="0"/>
          <w:lang w:eastAsia="en-GB"/>
          <w14:ligatures w14:val="none"/>
        </w:rPr>
        <w:br w:type="page"/>
      </w:r>
    </w:p>
    <w:p w14:paraId="1DAE8486" w14:textId="77777777" w:rsidR="00026D7F" w:rsidRDefault="00026D7F" w:rsidP="00026D7F">
      <w:pPr>
        <w:rPr>
          <w:noProof/>
          <w:sz w:val="28"/>
          <w:szCs w:val="28"/>
        </w:rPr>
      </w:pPr>
      <w:r>
        <w:rPr>
          <w:noProof/>
          <w:lang w:eastAsia="en-GB"/>
        </w:rPr>
        <w:lastRenderedPageBreak/>
        <w:drawing>
          <wp:anchor distT="0" distB="0" distL="114300" distR="114300" simplePos="0" relativeHeight="251659264" behindDoc="0" locked="0" layoutInCell="1" allowOverlap="1" wp14:anchorId="766BCE87" wp14:editId="3D3C7981">
            <wp:simplePos x="0" y="0"/>
            <wp:positionH relativeFrom="margin">
              <wp:align>right</wp:align>
            </wp:positionH>
            <wp:positionV relativeFrom="paragraph">
              <wp:posOffset>-504825</wp:posOffset>
            </wp:positionV>
            <wp:extent cx="1185027" cy="714375"/>
            <wp:effectExtent l="0" t="0" r="0" b="0"/>
            <wp:wrapNone/>
            <wp:docPr id="1436196820" name="Picture 1" descr="A yellow leaf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96820" name="Picture 1" descr="A yellow leaf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5027" cy="714375"/>
                    </a:xfrm>
                    <a:prstGeom prst="rect">
                      <a:avLst/>
                    </a:prstGeom>
                    <a:noFill/>
                  </pic:spPr>
                </pic:pic>
              </a:graphicData>
            </a:graphic>
            <wp14:sizeRelH relativeFrom="margin">
              <wp14:pctWidth>0</wp14:pctWidth>
            </wp14:sizeRelH>
            <wp14:sizeRelV relativeFrom="margin">
              <wp14:pctHeight>0</wp14:pctHeight>
            </wp14:sizeRelV>
          </wp:anchor>
        </w:drawing>
      </w:r>
      <w:r w:rsidRPr="00106615">
        <w:rPr>
          <w:b/>
          <w:bCs/>
          <w:sz w:val="28"/>
          <w:szCs w:val="28"/>
          <w:u w:val="single"/>
        </w:rPr>
        <w:t xml:space="preserve">Sports Premium Plan </w:t>
      </w:r>
      <w:r w:rsidRPr="00F13687">
        <w:rPr>
          <w:b/>
          <w:bCs/>
          <w:i/>
          <w:iCs/>
          <w:sz w:val="28"/>
          <w:szCs w:val="28"/>
          <w:u w:val="single"/>
        </w:rPr>
        <w:t>and Evaluation</w:t>
      </w:r>
      <w:r w:rsidRPr="00106615">
        <w:rPr>
          <w:b/>
          <w:bCs/>
          <w:sz w:val="28"/>
          <w:szCs w:val="28"/>
          <w:u w:val="single"/>
        </w:rPr>
        <w:t xml:space="preserve"> 2025-26</w:t>
      </w:r>
      <w:r w:rsidRPr="00106615">
        <w:rPr>
          <w:noProof/>
          <w:sz w:val="28"/>
          <w:szCs w:val="28"/>
        </w:rPr>
        <w:t xml:space="preserve"> </w:t>
      </w:r>
      <w:r>
        <w:rPr>
          <w:noProof/>
        </w:rPr>
        <w:t xml:space="preserve">                  </w:t>
      </w:r>
      <w:r>
        <w:rPr>
          <w:noProof/>
        </w:rPr>
        <w:drawing>
          <wp:inline distT="0" distB="0" distL="0" distR="0" wp14:anchorId="271301BE" wp14:editId="1F369185">
            <wp:extent cx="1739941" cy="1383030"/>
            <wp:effectExtent l="0" t="0" r="0" b="7620"/>
            <wp:docPr id="153088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8164" name="Picture 1" descr="A screenshot of a computer&#10;&#10;Description automatically generated"/>
                    <pic:cNvPicPr/>
                  </pic:nvPicPr>
                  <pic:blipFill rotWithShape="1">
                    <a:blip r:embed="rId6"/>
                    <a:srcRect l="63483" t="15952" r="30036" b="65734"/>
                    <a:stretch/>
                  </pic:blipFill>
                  <pic:spPr bwMode="auto">
                    <a:xfrm>
                      <a:off x="0" y="0"/>
                      <a:ext cx="1770563" cy="140737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bl>
      <w:tblPr>
        <w:tblStyle w:val="TableGrid"/>
        <w:tblW w:w="0" w:type="auto"/>
        <w:tblLook w:val="04A0" w:firstRow="1" w:lastRow="0" w:firstColumn="1" w:lastColumn="0" w:noHBand="0" w:noVBand="1"/>
      </w:tblPr>
      <w:tblGrid>
        <w:gridCol w:w="1401"/>
        <w:gridCol w:w="917"/>
        <w:gridCol w:w="1248"/>
        <w:gridCol w:w="917"/>
        <w:gridCol w:w="1232"/>
        <w:gridCol w:w="966"/>
        <w:gridCol w:w="1369"/>
        <w:gridCol w:w="966"/>
      </w:tblGrid>
      <w:tr w:rsidR="00026D7F" w14:paraId="5D8B2FF1" w14:textId="77777777" w:rsidTr="0044622F">
        <w:tc>
          <w:tcPr>
            <w:tcW w:w="1898" w:type="dxa"/>
            <w:shd w:val="clear" w:color="auto" w:fill="0E2841" w:themeFill="text2"/>
          </w:tcPr>
          <w:p w14:paraId="4B1ED7CE" w14:textId="77777777" w:rsidR="00026D7F" w:rsidRPr="00106615" w:rsidRDefault="00026D7F" w:rsidP="0044622F">
            <w:pPr>
              <w:rPr>
                <w:b/>
                <w:bCs/>
                <w:sz w:val="22"/>
                <w:szCs w:val="22"/>
              </w:rPr>
            </w:pPr>
            <w:r w:rsidRPr="00106615">
              <w:rPr>
                <w:b/>
                <w:bCs/>
                <w:color w:val="FFFFFF" w:themeColor="background1"/>
                <w:sz w:val="22"/>
                <w:szCs w:val="22"/>
              </w:rPr>
              <w:t>Amount of Grant Received:</w:t>
            </w:r>
          </w:p>
        </w:tc>
        <w:tc>
          <w:tcPr>
            <w:tcW w:w="1670" w:type="dxa"/>
          </w:tcPr>
          <w:p w14:paraId="7949CC7B" w14:textId="77777777" w:rsidR="00026D7F" w:rsidRPr="00106615" w:rsidRDefault="00026D7F" w:rsidP="0044622F">
            <w:pPr>
              <w:rPr>
                <w:b/>
                <w:bCs/>
                <w:sz w:val="22"/>
                <w:szCs w:val="22"/>
              </w:rPr>
            </w:pPr>
            <w:r>
              <w:rPr>
                <w:b/>
                <w:bCs/>
                <w:sz w:val="22"/>
                <w:szCs w:val="22"/>
              </w:rPr>
              <w:t>TBC</w:t>
            </w:r>
          </w:p>
        </w:tc>
        <w:tc>
          <w:tcPr>
            <w:tcW w:w="1852" w:type="dxa"/>
            <w:shd w:val="clear" w:color="auto" w:fill="0E2841" w:themeFill="text2"/>
          </w:tcPr>
          <w:p w14:paraId="1F3671F0" w14:textId="77777777" w:rsidR="00026D7F" w:rsidRPr="00106615" w:rsidRDefault="00026D7F" w:rsidP="0044622F">
            <w:pPr>
              <w:rPr>
                <w:b/>
                <w:bCs/>
                <w:sz w:val="22"/>
                <w:szCs w:val="22"/>
              </w:rPr>
            </w:pPr>
            <w:r w:rsidRPr="00106615">
              <w:rPr>
                <w:b/>
                <w:bCs/>
                <w:color w:val="FFFFFF" w:themeColor="background1"/>
                <w:sz w:val="22"/>
                <w:szCs w:val="22"/>
              </w:rPr>
              <w:t>Amount of Grant Spent:</w:t>
            </w:r>
          </w:p>
        </w:tc>
        <w:tc>
          <w:tcPr>
            <w:tcW w:w="1670" w:type="dxa"/>
          </w:tcPr>
          <w:p w14:paraId="06BDC35B" w14:textId="77777777" w:rsidR="00026D7F" w:rsidRPr="00106615" w:rsidRDefault="00026D7F" w:rsidP="0044622F">
            <w:pPr>
              <w:rPr>
                <w:b/>
                <w:bCs/>
                <w:sz w:val="22"/>
                <w:szCs w:val="22"/>
              </w:rPr>
            </w:pPr>
            <w:r>
              <w:rPr>
                <w:b/>
                <w:bCs/>
                <w:sz w:val="22"/>
                <w:szCs w:val="22"/>
              </w:rPr>
              <w:t>TBC</w:t>
            </w:r>
          </w:p>
        </w:tc>
        <w:tc>
          <w:tcPr>
            <w:tcW w:w="1848" w:type="dxa"/>
            <w:shd w:val="clear" w:color="auto" w:fill="0E2841" w:themeFill="text2"/>
          </w:tcPr>
          <w:p w14:paraId="38FC3241" w14:textId="77777777" w:rsidR="00026D7F" w:rsidRPr="00106615" w:rsidRDefault="00026D7F" w:rsidP="0044622F">
            <w:pPr>
              <w:rPr>
                <w:b/>
                <w:bCs/>
                <w:sz w:val="22"/>
                <w:szCs w:val="22"/>
              </w:rPr>
            </w:pPr>
            <w:r w:rsidRPr="00106615">
              <w:rPr>
                <w:b/>
                <w:bCs/>
                <w:color w:val="FFFFFF" w:themeColor="background1"/>
                <w:sz w:val="22"/>
                <w:szCs w:val="22"/>
              </w:rPr>
              <w:t>Date Agreed:</w:t>
            </w:r>
          </w:p>
        </w:tc>
        <w:tc>
          <w:tcPr>
            <w:tcW w:w="1670" w:type="dxa"/>
          </w:tcPr>
          <w:p w14:paraId="3E20CA4B" w14:textId="77777777" w:rsidR="00026D7F" w:rsidRPr="00106615" w:rsidRDefault="00026D7F" w:rsidP="0044622F">
            <w:pPr>
              <w:rPr>
                <w:b/>
                <w:bCs/>
                <w:sz w:val="22"/>
                <w:szCs w:val="22"/>
              </w:rPr>
            </w:pPr>
            <w:r>
              <w:rPr>
                <w:b/>
                <w:bCs/>
                <w:sz w:val="22"/>
                <w:szCs w:val="22"/>
              </w:rPr>
              <w:t>July 2025</w:t>
            </w:r>
          </w:p>
        </w:tc>
        <w:tc>
          <w:tcPr>
            <w:tcW w:w="1670" w:type="dxa"/>
            <w:shd w:val="clear" w:color="auto" w:fill="0E2841" w:themeFill="text2"/>
          </w:tcPr>
          <w:p w14:paraId="0AFD818E" w14:textId="77777777" w:rsidR="00026D7F" w:rsidRPr="00106615" w:rsidRDefault="00026D7F" w:rsidP="0044622F">
            <w:pPr>
              <w:rPr>
                <w:b/>
                <w:bCs/>
                <w:sz w:val="22"/>
                <w:szCs w:val="22"/>
              </w:rPr>
            </w:pPr>
            <w:r w:rsidRPr="00106615">
              <w:rPr>
                <w:b/>
                <w:bCs/>
                <w:color w:val="FFFFFF" w:themeColor="background1"/>
                <w:sz w:val="22"/>
                <w:szCs w:val="22"/>
              </w:rPr>
              <w:t>Date to be Reviewed:</w:t>
            </w:r>
          </w:p>
        </w:tc>
        <w:tc>
          <w:tcPr>
            <w:tcW w:w="1670" w:type="dxa"/>
          </w:tcPr>
          <w:p w14:paraId="3A5FE40D" w14:textId="77777777" w:rsidR="00026D7F" w:rsidRDefault="00026D7F" w:rsidP="0044622F">
            <w:pPr>
              <w:rPr>
                <w:b/>
                <w:bCs/>
                <w:sz w:val="22"/>
                <w:szCs w:val="22"/>
              </w:rPr>
            </w:pPr>
            <w:r>
              <w:rPr>
                <w:b/>
                <w:bCs/>
                <w:sz w:val="22"/>
                <w:szCs w:val="22"/>
              </w:rPr>
              <w:t>July 2026</w:t>
            </w:r>
          </w:p>
          <w:p w14:paraId="0BBC9ACC" w14:textId="77777777" w:rsidR="00026D7F" w:rsidRPr="00106615" w:rsidRDefault="00026D7F" w:rsidP="0044622F">
            <w:pPr>
              <w:rPr>
                <w:b/>
                <w:bCs/>
                <w:sz w:val="22"/>
                <w:szCs w:val="22"/>
              </w:rPr>
            </w:pPr>
          </w:p>
        </w:tc>
      </w:tr>
      <w:tr w:rsidR="00026D7F" w14:paraId="0708BECE" w14:textId="77777777" w:rsidTr="0044622F">
        <w:tc>
          <w:tcPr>
            <w:tcW w:w="13948" w:type="dxa"/>
            <w:gridSpan w:val="8"/>
            <w:shd w:val="clear" w:color="auto" w:fill="4C94D8" w:themeFill="text2" w:themeFillTint="80"/>
          </w:tcPr>
          <w:p w14:paraId="3FBB145B" w14:textId="77777777" w:rsidR="00026D7F" w:rsidRPr="00106615" w:rsidRDefault="00026D7F" w:rsidP="0044622F">
            <w:pPr>
              <w:rPr>
                <w:b/>
                <w:bCs/>
                <w:sz w:val="22"/>
                <w:szCs w:val="22"/>
              </w:rPr>
            </w:pPr>
            <w:r>
              <w:rPr>
                <w:b/>
                <w:bCs/>
                <w:sz w:val="22"/>
                <w:szCs w:val="22"/>
              </w:rPr>
              <w:t>Principles for use of PE and Sports Premium Funding:</w:t>
            </w:r>
          </w:p>
        </w:tc>
      </w:tr>
      <w:tr w:rsidR="00026D7F" w14:paraId="0B5977D4" w14:textId="77777777" w:rsidTr="0044622F">
        <w:tc>
          <w:tcPr>
            <w:tcW w:w="13948" w:type="dxa"/>
            <w:gridSpan w:val="8"/>
          </w:tcPr>
          <w:p w14:paraId="758C8CD8" w14:textId="77777777" w:rsidR="00026D7F" w:rsidRPr="00106615" w:rsidRDefault="00026D7F" w:rsidP="0044622F">
            <w:p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We use the funding we receive to focus on the five key indicators as outlined by the Government and provide additional opportunities for our children to enable them to achieve well in these focus areas:</w:t>
            </w:r>
          </w:p>
          <w:p w14:paraId="2C043A86" w14:textId="77777777" w:rsidR="00026D7F" w:rsidRPr="00106615" w:rsidRDefault="00026D7F" w:rsidP="00026D7F">
            <w:pPr>
              <w:numPr>
                <w:ilvl w:val="0"/>
                <w:numId w:val="2"/>
              </w:num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Key indicator 1: The engagement of all pupils in regular physical activity</w:t>
            </w:r>
          </w:p>
          <w:p w14:paraId="3945EA7E" w14:textId="77777777" w:rsidR="00026D7F" w:rsidRPr="00106615" w:rsidRDefault="00026D7F" w:rsidP="00026D7F">
            <w:pPr>
              <w:numPr>
                <w:ilvl w:val="0"/>
                <w:numId w:val="2"/>
              </w:num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Key indicator 2: The profile of PE and sport being raised across the school as a tool for whole school improvement</w:t>
            </w:r>
          </w:p>
          <w:p w14:paraId="4A41A602" w14:textId="77777777" w:rsidR="00026D7F" w:rsidRPr="00106615" w:rsidRDefault="00026D7F" w:rsidP="00026D7F">
            <w:pPr>
              <w:numPr>
                <w:ilvl w:val="0"/>
                <w:numId w:val="2"/>
              </w:num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Key indicator 3: Increased confidence, knowledge and skills of all staff in teaching PE and sport</w:t>
            </w:r>
          </w:p>
          <w:p w14:paraId="538A8A72" w14:textId="77777777" w:rsidR="00026D7F" w:rsidRPr="00106615" w:rsidRDefault="00026D7F" w:rsidP="00026D7F">
            <w:pPr>
              <w:numPr>
                <w:ilvl w:val="0"/>
                <w:numId w:val="2"/>
              </w:num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Key indicator 4: Broader experience of a range of sports and activities offered to all pupils</w:t>
            </w:r>
          </w:p>
          <w:p w14:paraId="04EE0A97" w14:textId="77777777" w:rsidR="00026D7F" w:rsidRDefault="00026D7F" w:rsidP="00026D7F">
            <w:pPr>
              <w:numPr>
                <w:ilvl w:val="0"/>
                <w:numId w:val="2"/>
              </w:numPr>
              <w:shd w:val="clear" w:color="auto" w:fill="FFFFFF"/>
              <w:rPr>
                <w:rFonts w:eastAsia="Times New Roman" w:cs="Times New Roman"/>
                <w:color w:val="444444"/>
                <w:kern w:val="0"/>
                <w:sz w:val="22"/>
                <w:szCs w:val="22"/>
                <w:lang w:eastAsia="en-GB"/>
                <w14:ligatures w14:val="none"/>
              </w:rPr>
            </w:pPr>
            <w:r w:rsidRPr="00106615">
              <w:rPr>
                <w:rFonts w:eastAsia="Times New Roman" w:cs="Times New Roman"/>
                <w:color w:val="444444"/>
                <w:kern w:val="0"/>
                <w:sz w:val="22"/>
                <w:szCs w:val="22"/>
                <w:lang w:eastAsia="en-GB"/>
                <w14:ligatures w14:val="none"/>
              </w:rPr>
              <w:t>Key indicator 5: Increased participation in competitive sport</w:t>
            </w:r>
          </w:p>
          <w:p w14:paraId="3B18E7CC" w14:textId="77777777" w:rsidR="00026D7F" w:rsidRDefault="00026D7F" w:rsidP="0044622F">
            <w:pPr>
              <w:shd w:val="clear" w:color="auto" w:fill="FFFFFF"/>
              <w:rPr>
                <w:rFonts w:eastAsia="Times New Roman" w:cs="Times New Roman"/>
                <w:color w:val="444444"/>
                <w:kern w:val="0"/>
                <w:sz w:val="22"/>
                <w:szCs w:val="22"/>
                <w:lang w:eastAsia="en-GB"/>
                <w14:ligatures w14:val="none"/>
              </w:rPr>
            </w:pPr>
          </w:p>
          <w:p w14:paraId="458145A4" w14:textId="77777777" w:rsidR="00026D7F" w:rsidRPr="00106615" w:rsidRDefault="00026D7F" w:rsidP="0044622F">
            <w:pPr>
              <w:shd w:val="clear" w:color="auto" w:fill="FFFFFF"/>
              <w:rPr>
                <w:rFonts w:eastAsia="Times New Roman" w:cs="Times New Roman"/>
                <w:color w:val="444444"/>
                <w:kern w:val="0"/>
                <w:sz w:val="22"/>
                <w:szCs w:val="22"/>
                <w:lang w:eastAsia="en-GB"/>
                <w14:ligatures w14:val="none"/>
              </w:rPr>
            </w:pPr>
            <w:r>
              <w:rPr>
                <w:rFonts w:eastAsia="Times New Roman" w:cs="Times New Roman"/>
                <w:color w:val="444444"/>
                <w:kern w:val="0"/>
                <w:sz w:val="22"/>
                <w:szCs w:val="22"/>
                <w:lang w:eastAsia="en-GB"/>
                <w14:ligatures w14:val="none"/>
              </w:rPr>
              <w:t xml:space="preserve">We will use the Youth Sport Trust </w:t>
            </w:r>
            <w:hyperlink r:id="rId7" w:history="1">
              <w:r w:rsidRPr="00F13687">
                <w:rPr>
                  <w:rStyle w:val="Hyperlink"/>
                  <w:rFonts w:eastAsia="Times New Roman" w:cs="Times New Roman"/>
                  <w:kern w:val="0"/>
                  <w:sz w:val="22"/>
                  <w:szCs w:val="22"/>
                  <w:lang w:eastAsia="en-GB"/>
                  <w14:ligatures w14:val="none"/>
                </w:rPr>
                <w:t>PE and Sport Premium Tracker</w:t>
              </w:r>
            </w:hyperlink>
            <w:r>
              <w:rPr>
                <w:rFonts w:eastAsia="Times New Roman" w:cs="Times New Roman"/>
                <w:color w:val="444444"/>
                <w:kern w:val="0"/>
                <w:sz w:val="22"/>
                <w:szCs w:val="22"/>
                <w:lang w:eastAsia="en-GB"/>
                <w14:ligatures w14:val="none"/>
              </w:rPr>
              <w:t xml:space="preserve"> across the year to monitor the budget and expenditure in real time across the year </w:t>
            </w:r>
          </w:p>
        </w:tc>
      </w:tr>
    </w:tbl>
    <w:p w14:paraId="0256ABED" w14:textId="77777777" w:rsidR="00026D7F" w:rsidRDefault="00026D7F" w:rsidP="00026D7F">
      <w:pPr>
        <w:rPr>
          <w:b/>
          <w:bCs/>
          <w:u w:val="single"/>
        </w:rPr>
      </w:pPr>
    </w:p>
    <w:tbl>
      <w:tblPr>
        <w:tblStyle w:val="TableGrid"/>
        <w:tblW w:w="0" w:type="auto"/>
        <w:tblLook w:val="04A0" w:firstRow="1" w:lastRow="0" w:firstColumn="1" w:lastColumn="0" w:noHBand="0" w:noVBand="1"/>
      </w:tblPr>
      <w:tblGrid>
        <w:gridCol w:w="367"/>
        <w:gridCol w:w="2105"/>
        <w:gridCol w:w="2367"/>
        <w:gridCol w:w="1977"/>
        <w:gridCol w:w="2200"/>
      </w:tblGrid>
      <w:tr w:rsidR="00026D7F" w14:paraId="50120A98" w14:textId="77777777" w:rsidTr="0044622F">
        <w:tc>
          <w:tcPr>
            <w:tcW w:w="421" w:type="dxa"/>
            <w:shd w:val="clear" w:color="auto" w:fill="0E2841" w:themeFill="text2"/>
          </w:tcPr>
          <w:p w14:paraId="520E6782" w14:textId="77777777" w:rsidR="00026D7F" w:rsidRDefault="00026D7F" w:rsidP="0044622F">
            <w:pPr>
              <w:jc w:val="center"/>
              <w:rPr>
                <w:b/>
                <w:bCs/>
                <w:color w:val="FFFFFF" w:themeColor="background1"/>
              </w:rPr>
            </w:pPr>
          </w:p>
        </w:tc>
        <w:tc>
          <w:tcPr>
            <w:tcW w:w="13527" w:type="dxa"/>
            <w:gridSpan w:val="4"/>
            <w:shd w:val="clear" w:color="auto" w:fill="0E2841" w:themeFill="text2"/>
          </w:tcPr>
          <w:p w14:paraId="0DA5B9DA" w14:textId="77777777" w:rsidR="00026D7F" w:rsidRDefault="00026D7F" w:rsidP="0044622F">
            <w:pPr>
              <w:jc w:val="center"/>
              <w:rPr>
                <w:b/>
                <w:bCs/>
                <w:color w:val="FFFFFF" w:themeColor="background1"/>
              </w:rPr>
            </w:pPr>
            <w:r>
              <w:rPr>
                <w:b/>
                <w:bCs/>
                <w:color w:val="FFFFFF" w:themeColor="background1"/>
              </w:rPr>
              <w:t xml:space="preserve">Intended Plans 2025 / 26 </w:t>
            </w:r>
          </w:p>
          <w:p w14:paraId="29D79F96" w14:textId="77777777" w:rsidR="00026D7F" w:rsidRPr="00106615" w:rsidRDefault="00026D7F" w:rsidP="0044622F">
            <w:pPr>
              <w:jc w:val="center"/>
              <w:rPr>
                <w:b/>
                <w:bCs/>
                <w:color w:val="FFFFFF" w:themeColor="background1"/>
              </w:rPr>
            </w:pPr>
            <w:r w:rsidRPr="00DC43CE">
              <w:rPr>
                <w:i/>
                <w:iCs/>
                <w:color w:val="FFFFFF" w:themeColor="background1"/>
              </w:rPr>
              <w:t>(Against each key indicator)</w:t>
            </w:r>
          </w:p>
        </w:tc>
      </w:tr>
      <w:tr w:rsidR="00026D7F" w14:paraId="75965086" w14:textId="77777777" w:rsidTr="0044622F">
        <w:tc>
          <w:tcPr>
            <w:tcW w:w="421" w:type="dxa"/>
            <w:shd w:val="clear" w:color="auto" w:fill="4C94D8" w:themeFill="text2" w:themeFillTint="80"/>
          </w:tcPr>
          <w:p w14:paraId="5F2D3F89" w14:textId="77777777" w:rsidR="00026D7F" w:rsidRDefault="00026D7F" w:rsidP="0044622F">
            <w:pPr>
              <w:jc w:val="center"/>
              <w:rPr>
                <w:b/>
                <w:bCs/>
              </w:rPr>
            </w:pPr>
          </w:p>
        </w:tc>
        <w:tc>
          <w:tcPr>
            <w:tcW w:w="3381" w:type="dxa"/>
            <w:shd w:val="clear" w:color="auto" w:fill="4C94D8" w:themeFill="text2" w:themeFillTint="80"/>
          </w:tcPr>
          <w:p w14:paraId="65EB4E33" w14:textId="77777777" w:rsidR="00026D7F" w:rsidRDefault="00026D7F" w:rsidP="0044622F">
            <w:pPr>
              <w:jc w:val="center"/>
              <w:rPr>
                <w:b/>
                <w:bCs/>
              </w:rPr>
            </w:pPr>
            <w:r>
              <w:rPr>
                <w:b/>
                <w:bCs/>
              </w:rPr>
              <w:t>Intent</w:t>
            </w:r>
          </w:p>
          <w:p w14:paraId="0F23D5CB" w14:textId="77777777" w:rsidR="00026D7F" w:rsidRPr="00DC43CE" w:rsidRDefault="00026D7F" w:rsidP="0044622F">
            <w:pPr>
              <w:jc w:val="center"/>
              <w:rPr>
                <w:i/>
                <w:iCs/>
              </w:rPr>
            </w:pPr>
            <w:r w:rsidRPr="00DC43CE">
              <w:rPr>
                <w:i/>
                <w:iCs/>
                <w:sz w:val="20"/>
                <w:szCs w:val="20"/>
              </w:rPr>
              <w:t>What are your plans?</w:t>
            </w:r>
          </w:p>
        </w:tc>
        <w:tc>
          <w:tcPr>
            <w:tcW w:w="3382" w:type="dxa"/>
            <w:shd w:val="clear" w:color="auto" w:fill="4C94D8" w:themeFill="text2" w:themeFillTint="80"/>
          </w:tcPr>
          <w:p w14:paraId="6CCD895C" w14:textId="77777777" w:rsidR="00026D7F" w:rsidRDefault="00026D7F" w:rsidP="0044622F">
            <w:pPr>
              <w:jc w:val="center"/>
              <w:rPr>
                <w:b/>
                <w:bCs/>
              </w:rPr>
            </w:pPr>
            <w:r>
              <w:rPr>
                <w:b/>
                <w:bCs/>
              </w:rPr>
              <w:t>Implementation</w:t>
            </w:r>
          </w:p>
          <w:p w14:paraId="241B8C9A" w14:textId="77777777" w:rsidR="00026D7F" w:rsidRPr="00DC43CE" w:rsidRDefault="00026D7F" w:rsidP="0044622F">
            <w:pPr>
              <w:jc w:val="center"/>
              <w:rPr>
                <w:i/>
                <w:iCs/>
              </w:rPr>
            </w:pPr>
            <w:r w:rsidRPr="00DC43CE">
              <w:rPr>
                <w:i/>
                <w:iCs/>
                <w:sz w:val="20"/>
                <w:szCs w:val="20"/>
              </w:rPr>
              <w:t>How are you going to action and achieve them?</w:t>
            </w:r>
          </w:p>
        </w:tc>
        <w:tc>
          <w:tcPr>
            <w:tcW w:w="3382" w:type="dxa"/>
            <w:shd w:val="clear" w:color="auto" w:fill="4C94D8" w:themeFill="text2" w:themeFillTint="80"/>
          </w:tcPr>
          <w:p w14:paraId="4FEDC54A" w14:textId="77777777" w:rsidR="00026D7F" w:rsidRDefault="00026D7F" w:rsidP="0044622F">
            <w:pPr>
              <w:jc w:val="center"/>
              <w:rPr>
                <w:b/>
                <w:bCs/>
              </w:rPr>
            </w:pPr>
            <w:r>
              <w:rPr>
                <w:b/>
                <w:bCs/>
              </w:rPr>
              <w:t>Impact</w:t>
            </w:r>
          </w:p>
          <w:p w14:paraId="6FB67D73" w14:textId="77777777" w:rsidR="00026D7F" w:rsidRPr="00DC43CE" w:rsidRDefault="00026D7F" w:rsidP="0044622F">
            <w:pPr>
              <w:jc w:val="center"/>
              <w:rPr>
                <w:i/>
                <w:iCs/>
              </w:rPr>
            </w:pPr>
            <w:r w:rsidRPr="00DC43CE">
              <w:rPr>
                <w:i/>
                <w:iCs/>
                <w:sz w:val="20"/>
                <w:szCs w:val="20"/>
              </w:rPr>
              <w:t>What impact / expected impact / sustainability are you expecting?</w:t>
            </w:r>
          </w:p>
        </w:tc>
        <w:tc>
          <w:tcPr>
            <w:tcW w:w="3382" w:type="dxa"/>
            <w:shd w:val="clear" w:color="auto" w:fill="4C94D8" w:themeFill="text2" w:themeFillTint="80"/>
          </w:tcPr>
          <w:p w14:paraId="46F78F40" w14:textId="77777777" w:rsidR="00026D7F" w:rsidRDefault="00026D7F" w:rsidP="0044622F">
            <w:pPr>
              <w:jc w:val="center"/>
              <w:rPr>
                <w:b/>
                <w:bCs/>
              </w:rPr>
            </w:pPr>
            <w:r>
              <w:rPr>
                <w:b/>
                <w:bCs/>
              </w:rPr>
              <w:t>Expected Evidence</w:t>
            </w:r>
          </w:p>
          <w:p w14:paraId="223F6870" w14:textId="77777777" w:rsidR="00026D7F" w:rsidRPr="00DC43CE" w:rsidRDefault="00026D7F" w:rsidP="0044622F">
            <w:pPr>
              <w:jc w:val="center"/>
              <w:rPr>
                <w:i/>
                <w:iCs/>
              </w:rPr>
            </w:pPr>
            <w:r w:rsidRPr="00DC43CE">
              <w:rPr>
                <w:i/>
                <w:iCs/>
                <w:sz w:val="20"/>
                <w:szCs w:val="20"/>
              </w:rPr>
              <w:t>How will you know? What evidence do you have or expect to have?</w:t>
            </w:r>
          </w:p>
        </w:tc>
      </w:tr>
      <w:tr w:rsidR="00026D7F" w14:paraId="71EB35A7" w14:textId="77777777" w:rsidTr="0044622F">
        <w:tc>
          <w:tcPr>
            <w:tcW w:w="421" w:type="dxa"/>
          </w:tcPr>
          <w:p w14:paraId="229C1B98" w14:textId="77777777" w:rsidR="00026D7F" w:rsidRPr="00DC43CE" w:rsidRDefault="00026D7F" w:rsidP="0044622F">
            <w:pPr>
              <w:rPr>
                <w:b/>
                <w:bCs/>
              </w:rPr>
            </w:pPr>
            <w:r w:rsidRPr="00DC43CE">
              <w:rPr>
                <w:b/>
                <w:bCs/>
              </w:rPr>
              <w:t>1</w:t>
            </w:r>
          </w:p>
        </w:tc>
        <w:tc>
          <w:tcPr>
            <w:tcW w:w="3381" w:type="dxa"/>
            <w:vAlign w:val="center"/>
          </w:tcPr>
          <w:p w14:paraId="59DB53E2"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Ensure all pupils access at least 2 hours of physical activity weekly, </w:t>
            </w:r>
            <w:r w:rsidRPr="00B87E9F">
              <w:rPr>
                <w:rFonts w:ascii="Aptos" w:eastAsia="Times New Roman" w:hAnsi="Aptos" w:cs="Times New Roman"/>
                <w:i/>
                <w:iCs/>
                <w:kern w:val="0"/>
                <w:sz w:val="22"/>
                <w:szCs w:val="22"/>
                <w:lang w:eastAsia="en-GB"/>
                <w14:ligatures w14:val="none"/>
              </w:rPr>
              <w:t>spaced across the week</w:t>
            </w:r>
            <w:r w:rsidRPr="00B87E9F">
              <w:rPr>
                <w:rFonts w:ascii="Aptos" w:eastAsia="Times New Roman" w:hAnsi="Aptos" w:cs="Times New Roman"/>
                <w:kern w:val="0"/>
                <w:sz w:val="22"/>
                <w:szCs w:val="22"/>
                <w:lang w:eastAsia="en-GB"/>
                <w14:ligatures w14:val="none"/>
              </w:rPr>
              <w:t xml:space="preserve"> to promote consistent engagement. </w:t>
            </w:r>
          </w:p>
          <w:p w14:paraId="4E2DF1BF" w14:textId="77777777" w:rsidR="00026D7F" w:rsidRPr="00106615" w:rsidRDefault="00026D7F" w:rsidP="0044622F">
            <w:pPr>
              <w:rPr>
                <w:b/>
                <w:bCs/>
              </w:rPr>
            </w:pPr>
            <w:r w:rsidRPr="00B87E9F">
              <w:rPr>
                <w:rFonts w:ascii="Aptos" w:eastAsia="Times New Roman" w:hAnsi="Aptos" w:cs="Times New Roman"/>
                <w:kern w:val="0"/>
                <w:sz w:val="22"/>
                <w:szCs w:val="22"/>
                <w:lang w:eastAsia="en-GB"/>
                <w14:ligatures w14:val="none"/>
              </w:rPr>
              <w:t>Increase activity at playtimes through structured zones and high-intensity equipment.</w:t>
            </w:r>
          </w:p>
        </w:tc>
        <w:tc>
          <w:tcPr>
            <w:tcW w:w="3382" w:type="dxa"/>
            <w:vAlign w:val="center"/>
          </w:tcPr>
          <w:p w14:paraId="53A014C3"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PE timetable revised to include two separate PE sessions per week</w:t>
            </w:r>
            <w:r>
              <w:rPr>
                <w:rFonts w:ascii="Aptos" w:eastAsia="Times New Roman" w:hAnsi="Aptos" w:cs="Times New Roman"/>
                <w:kern w:val="0"/>
                <w:sz w:val="22"/>
                <w:szCs w:val="22"/>
                <w:lang w:eastAsia="en-GB"/>
                <w14:ligatures w14:val="none"/>
              </w:rPr>
              <w:t xml:space="preserve"> on different days</w:t>
            </w:r>
            <w:r w:rsidRPr="00B87E9F">
              <w:rPr>
                <w:rFonts w:ascii="Aptos" w:eastAsia="Times New Roman" w:hAnsi="Aptos" w:cs="Times New Roman"/>
                <w:kern w:val="0"/>
                <w:sz w:val="22"/>
                <w:szCs w:val="22"/>
                <w:lang w:eastAsia="en-GB"/>
                <w14:ligatures w14:val="none"/>
              </w:rPr>
              <w:t xml:space="preserve">. </w:t>
            </w:r>
          </w:p>
          <w:p w14:paraId="3F4957A7"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Train and deploy Play Champions and pupil Play Leaders</w:t>
            </w:r>
            <w:r>
              <w:rPr>
                <w:rFonts w:ascii="Aptos" w:eastAsia="Times New Roman" w:hAnsi="Aptos" w:cs="Times New Roman"/>
                <w:kern w:val="0"/>
                <w:sz w:val="22"/>
                <w:szCs w:val="22"/>
                <w:lang w:eastAsia="en-GB"/>
                <w14:ligatures w14:val="none"/>
              </w:rPr>
              <w:t xml:space="preserve"> </w:t>
            </w:r>
            <w:proofErr w:type="gramStart"/>
            <w:r>
              <w:rPr>
                <w:rFonts w:ascii="Aptos" w:eastAsia="Times New Roman" w:hAnsi="Aptos" w:cs="Times New Roman"/>
                <w:kern w:val="0"/>
                <w:sz w:val="22"/>
                <w:szCs w:val="22"/>
                <w:lang w:eastAsia="en-GB"/>
                <w14:ligatures w14:val="none"/>
              </w:rPr>
              <w:t>and also</w:t>
            </w:r>
            <w:proofErr w:type="gramEnd"/>
            <w:r>
              <w:rPr>
                <w:rFonts w:ascii="Aptos" w:eastAsia="Times New Roman" w:hAnsi="Aptos" w:cs="Times New Roman"/>
                <w:kern w:val="0"/>
                <w:sz w:val="22"/>
                <w:szCs w:val="22"/>
                <w:lang w:eastAsia="en-GB"/>
                <w14:ligatures w14:val="none"/>
              </w:rPr>
              <w:t xml:space="preserve"> Sports Champions.</w:t>
            </w:r>
          </w:p>
          <w:p w14:paraId="7BB48133" w14:textId="77777777" w:rsidR="00026D7F" w:rsidRPr="00106615" w:rsidRDefault="00026D7F" w:rsidP="0044622F">
            <w:pPr>
              <w:rPr>
                <w:b/>
                <w:bCs/>
              </w:rPr>
            </w:pPr>
            <w:r>
              <w:rPr>
                <w:rFonts w:ascii="Aptos" w:eastAsia="Times New Roman" w:hAnsi="Aptos" w:cs="Times New Roman"/>
                <w:kern w:val="0"/>
                <w:sz w:val="22"/>
                <w:szCs w:val="22"/>
                <w:lang w:eastAsia="en-GB"/>
                <w14:ligatures w14:val="none"/>
              </w:rPr>
              <w:t>Embed</w:t>
            </w:r>
            <w:r w:rsidRPr="00B87E9F">
              <w:rPr>
                <w:rFonts w:ascii="Aptos" w:eastAsia="Times New Roman" w:hAnsi="Aptos" w:cs="Times New Roman"/>
                <w:kern w:val="0"/>
                <w:sz w:val="22"/>
                <w:szCs w:val="22"/>
                <w:lang w:eastAsia="en-GB"/>
                <w14:ligatures w14:val="none"/>
              </w:rPr>
              <w:t xml:space="preserve"> zoned play areas </w:t>
            </w:r>
            <w:r>
              <w:rPr>
                <w:rFonts w:ascii="Aptos" w:eastAsia="Times New Roman" w:hAnsi="Aptos" w:cs="Times New Roman"/>
                <w:kern w:val="0"/>
                <w:sz w:val="22"/>
                <w:szCs w:val="22"/>
                <w:lang w:eastAsia="en-GB"/>
                <w14:ligatures w14:val="none"/>
              </w:rPr>
              <w:t xml:space="preserve">and introduce </w:t>
            </w:r>
            <w:r w:rsidRPr="00B87E9F">
              <w:rPr>
                <w:rFonts w:ascii="Aptos" w:eastAsia="Times New Roman" w:hAnsi="Aptos" w:cs="Times New Roman"/>
                <w:kern w:val="0"/>
                <w:sz w:val="22"/>
                <w:szCs w:val="22"/>
                <w:lang w:eastAsia="en-GB"/>
                <w14:ligatures w14:val="none"/>
              </w:rPr>
              <w:t xml:space="preserve">high-energy activity resources such as </w:t>
            </w:r>
            <w:r w:rsidRPr="00B87E9F">
              <w:rPr>
                <w:rFonts w:ascii="Aptos" w:eastAsia="Times New Roman" w:hAnsi="Aptos" w:cs="Times New Roman"/>
                <w:kern w:val="0"/>
                <w:sz w:val="22"/>
                <w:szCs w:val="22"/>
                <w:lang w:eastAsia="en-GB"/>
                <w14:ligatures w14:val="none"/>
              </w:rPr>
              <w:lastRenderedPageBreak/>
              <w:t>skipping ropes, challenge cards, bean bags, etc.</w:t>
            </w:r>
          </w:p>
        </w:tc>
        <w:tc>
          <w:tcPr>
            <w:tcW w:w="3382" w:type="dxa"/>
            <w:vAlign w:val="center"/>
          </w:tcPr>
          <w:p w14:paraId="56CD7212"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lastRenderedPageBreak/>
              <w:t xml:space="preserve">Pupils more active across the week, with improved engagement in lessons and social interactions. </w:t>
            </w:r>
          </w:p>
          <w:p w14:paraId="229DEFC9" w14:textId="77777777" w:rsidR="00026D7F" w:rsidRPr="00106615" w:rsidRDefault="00026D7F" w:rsidP="0044622F">
            <w:pPr>
              <w:rPr>
                <w:b/>
                <w:bCs/>
              </w:rPr>
            </w:pPr>
            <w:r w:rsidRPr="00B87E9F">
              <w:rPr>
                <w:rFonts w:ascii="Aptos" w:eastAsia="Times New Roman" w:hAnsi="Aptos" w:cs="Times New Roman"/>
                <w:kern w:val="0"/>
                <w:sz w:val="22"/>
                <w:szCs w:val="22"/>
                <w:lang w:eastAsia="en-GB"/>
                <w14:ligatures w14:val="none"/>
              </w:rPr>
              <w:t>Increased fitness and enthusiasm for physical activity.</w:t>
            </w:r>
          </w:p>
        </w:tc>
        <w:tc>
          <w:tcPr>
            <w:tcW w:w="3382" w:type="dxa"/>
            <w:vAlign w:val="center"/>
          </w:tcPr>
          <w:p w14:paraId="2004C44B" w14:textId="77777777" w:rsidR="00026D7F" w:rsidRPr="00106615" w:rsidRDefault="00026D7F" w:rsidP="0044622F">
            <w:pPr>
              <w:rPr>
                <w:b/>
                <w:bCs/>
              </w:rPr>
            </w:pPr>
            <w:r w:rsidRPr="00B87E9F">
              <w:rPr>
                <w:rFonts w:ascii="Aptos" w:eastAsia="Times New Roman" w:hAnsi="Aptos" w:cs="Times New Roman"/>
                <w:kern w:val="0"/>
                <w:sz w:val="22"/>
                <w:szCs w:val="22"/>
                <w:lang w:eastAsia="en-GB"/>
                <w14:ligatures w14:val="none"/>
              </w:rPr>
              <w:t xml:space="preserve">Updated timetables, playtime activity rotas, photos/videos of zoned areas in use, pupil </w:t>
            </w:r>
            <w:proofErr w:type="gramStart"/>
            <w:r w:rsidRPr="00B87E9F">
              <w:rPr>
                <w:rFonts w:ascii="Aptos" w:eastAsia="Times New Roman" w:hAnsi="Aptos" w:cs="Times New Roman"/>
                <w:kern w:val="0"/>
                <w:sz w:val="22"/>
                <w:szCs w:val="22"/>
                <w:lang w:eastAsia="en-GB"/>
                <w14:ligatures w14:val="none"/>
              </w:rPr>
              <w:t>feedback,  data</w:t>
            </w:r>
            <w:proofErr w:type="gramEnd"/>
            <w:r w:rsidRPr="00B87E9F">
              <w:rPr>
                <w:rFonts w:ascii="Aptos" w:eastAsia="Times New Roman" w:hAnsi="Aptos" w:cs="Times New Roman"/>
                <w:kern w:val="0"/>
                <w:sz w:val="22"/>
                <w:szCs w:val="22"/>
                <w:lang w:eastAsia="en-GB"/>
                <w14:ligatures w14:val="none"/>
              </w:rPr>
              <w:t>, pupil voice surveys.</w:t>
            </w:r>
          </w:p>
        </w:tc>
      </w:tr>
      <w:tr w:rsidR="00026D7F" w14:paraId="03E5F035" w14:textId="77777777" w:rsidTr="0044622F">
        <w:tc>
          <w:tcPr>
            <w:tcW w:w="421" w:type="dxa"/>
          </w:tcPr>
          <w:p w14:paraId="677641A6" w14:textId="77777777" w:rsidR="00026D7F" w:rsidRPr="00DC43CE" w:rsidRDefault="00026D7F" w:rsidP="0044622F">
            <w:pPr>
              <w:rPr>
                <w:b/>
                <w:bCs/>
              </w:rPr>
            </w:pPr>
            <w:r w:rsidRPr="00DC43CE">
              <w:rPr>
                <w:b/>
                <w:bCs/>
              </w:rPr>
              <w:t>2</w:t>
            </w:r>
          </w:p>
        </w:tc>
        <w:tc>
          <w:tcPr>
            <w:tcW w:w="3381" w:type="dxa"/>
            <w:vAlign w:val="center"/>
          </w:tcPr>
          <w:p w14:paraId="3EC1726B" w14:textId="77777777" w:rsidR="00026D7F" w:rsidRPr="00106615" w:rsidRDefault="00026D7F" w:rsidP="0044622F">
            <w:r w:rsidRPr="00B87E9F">
              <w:rPr>
                <w:rFonts w:ascii="Aptos" w:eastAsia="Times New Roman" w:hAnsi="Aptos" w:cs="Times New Roman"/>
                <w:kern w:val="0"/>
                <w:sz w:val="22"/>
                <w:szCs w:val="22"/>
                <w:lang w:eastAsia="en-GB"/>
                <w14:ligatures w14:val="none"/>
              </w:rPr>
              <w:t>Raise the profile of sport and PE to foster a culture of celebration, praise, and personal development across school.</w:t>
            </w:r>
          </w:p>
        </w:tc>
        <w:tc>
          <w:tcPr>
            <w:tcW w:w="3382" w:type="dxa"/>
            <w:vAlign w:val="center"/>
          </w:tcPr>
          <w:p w14:paraId="1E4F490A" w14:textId="77777777" w:rsidR="00026D7F" w:rsidRPr="00106615" w:rsidRDefault="00026D7F" w:rsidP="0044622F">
            <w:r w:rsidRPr="00B87E9F">
              <w:rPr>
                <w:rFonts w:ascii="Aptos" w:eastAsia="Times New Roman" w:hAnsi="Aptos" w:cs="Times New Roman"/>
                <w:kern w:val="0"/>
                <w:sz w:val="22"/>
                <w:szCs w:val="22"/>
                <w:lang w:eastAsia="en-GB"/>
                <w14:ligatures w14:val="none"/>
              </w:rPr>
              <w:t>Use assemblies, newsletters, and display boards to celebrate participation and achievements. Promote the School Games values alongside school values. Celebrate individuals weekly for sport-related effort, teamwork, and resilience.</w:t>
            </w:r>
          </w:p>
        </w:tc>
        <w:tc>
          <w:tcPr>
            <w:tcW w:w="3382" w:type="dxa"/>
            <w:vAlign w:val="center"/>
          </w:tcPr>
          <w:p w14:paraId="62B1DA20"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Increased motivation, self-esteem, and recognition for pupils. </w:t>
            </w:r>
          </w:p>
          <w:p w14:paraId="5C09E121" w14:textId="77777777" w:rsidR="00026D7F" w:rsidRPr="00106615" w:rsidRDefault="00026D7F" w:rsidP="0044622F">
            <w:r w:rsidRPr="00B87E9F">
              <w:rPr>
                <w:rFonts w:ascii="Aptos" w:eastAsia="Times New Roman" w:hAnsi="Aptos" w:cs="Times New Roman"/>
                <w:kern w:val="0"/>
                <w:sz w:val="22"/>
                <w:szCs w:val="22"/>
                <w:lang w:eastAsia="en-GB"/>
                <w14:ligatures w14:val="none"/>
              </w:rPr>
              <w:t>Staff and families more aware and engaged with school sport.</w:t>
            </w:r>
          </w:p>
        </w:tc>
        <w:tc>
          <w:tcPr>
            <w:tcW w:w="3382" w:type="dxa"/>
            <w:vAlign w:val="center"/>
          </w:tcPr>
          <w:p w14:paraId="020E9139" w14:textId="77777777" w:rsidR="00026D7F" w:rsidRPr="00106615" w:rsidRDefault="00026D7F" w:rsidP="0044622F">
            <w:r w:rsidRPr="00B87E9F">
              <w:rPr>
                <w:rFonts w:ascii="Aptos" w:eastAsia="Times New Roman" w:hAnsi="Aptos" w:cs="Times New Roman"/>
                <w:kern w:val="0"/>
                <w:sz w:val="22"/>
                <w:szCs w:val="22"/>
                <w:lang w:eastAsia="en-GB"/>
                <w14:ligatures w14:val="none"/>
              </w:rPr>
              <w:t>Photos, newsletters, assembly logs, pupil and parent feedback, display boards, School Games award documentation.</w:t>
            </w:r>
          </w:p>
        </w:tc>
      </w:tr>
      <w:tr w:rsidR="00026D7F" w14:paraId="7ECEF66C" w14:textId="77777777" w:rsidTr="0044622F">
        <w:tc>
          <w:tcPr>
            <w:tcW w:w="421" w:type="dxa"/>
          </w:tcPr>
          <w:p w14:paraId="273CD316" w14:textId="77777777" w:rsidR="00026D7F" w:rsidRPr="00DC43CE" w:rsidRDefault="00026D7F" w:rsidP="0044622F">
            <w:pPr>
              <w:rPr>
                <w:b/>
                <w:bCs/>
              </w:rPr>
            </w:pPr>
            <w:r w:rsidRPr="00DC43CE">
              <w:rPr>
                <w:b/>
                <w:bCs/>
              </w:rPr>
              <w:t>3</w:t>
            </w:r>
          </w:p>
        </w:tc>
        <w:tc>
          <w:tcPr>
            <w:tcW w:w="3381" w:type="dxa"/>
            <w:vAlign w:val="center"/>
          </w:tcPr>
          <w:p w14:paraId="637AB571" w14:textId="77777777" w:rsidR="00026D7F" w:rsidRPr="00106615" w:rsidRDefault="00026D7F" w:rsidP="0044622F">
            <w:r w:rsidRPr="00B87E9F">
              <w:rPr>
                <w:rFonts w:ascii="Aptos" w:eastAsia="Times New Roman" w:hAnsi="Aptos" w:cs="Times New Roman"/>
                <w:kern w:val="0"/>
                <w:sz w:val="22"/>
                <w:szCs w:val="22"/>
                <w:lang w:eastAsia="en-GB"/>
                <w14:ligatures w14:val="none"/>
              </w:rPr>
              <w:t>Build staff confidence and skill in teaching PE, with a focus on sustainability and subject knowledge.</w:t>
            </w:r>
          </w:p>
        </w:tc>
        <w:tc>
          <w:tcPr>
            <w:tcW w:w="3382" w:type="dxa"/>
            <w:vAlign w:val="center"/>
          </w:tcPr>
          <w:p w14:paraId="758FA56C"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Use the Epworth Specialist Leader (ESL) to model lessons and support staff.</w:t>
            </w:r>
          </w:p>
          <w:p w14:paraId="22CA2203"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Support ECT through </w:t>
            </w:r>
            <w:r>
              <w:rPr>
                <w:rFonts w:ascii="Aptos" w:eastAsia="Times New Roman" w:hAnsi="Aptos" w:cs="Times New Roman"/>
                <w:kern w:val="0"/>
                <w:sz w:val="22"/>
                <w:szCs w:val="22"/>
                <w:lang w:eastAsia="en-GB"/>
                <w14:ligatures w14:val="none"/>
              </w:rPr>
              <w:t xml:space="preserve">shared subject leadership with </w:t>
            </w:r>
            <w:r w:rsidRPr="00B87E9F">
              <w:rPr>
                <w:rFonts w:ascii="Aptos" w:eastAsia="Times New Roman" w:hAnsi="Aptos" w:cs="Times New Roman"/>
                <w:kern w:val="0"/>
                <w:sz w:val="22"/>
                <w:szCs w:val="22"/>
                <w:lang w:eastAsia="en-GB"/>
                <w14:ligatures w14:val="none"/>
              </w:rPr>
              <w:t xml:space="preserve">a </w:t>
            </w:r>
            <w:r>
              <w:rPr>
                <w:rFonts w:ascii="Aptos" w:eastAsia="Times New Roman" w:hAnsi="Aptos" w:cs="Times New Roman"/>
                <w:kern w:val="0"/>
                <w:sz w:val="22"/>
                <w:szCs w:val="22"/>
                <w:lang w:eastAsia="en-GB"/>
                <w14:ligatures w14:val="none"/>
              </w:rPr>
              <w:t>phase</w:t>
            </w:r>
            <w:r w:rsidRPr="00B87E9F">
              <w:rPr>
                <w:rFonts w:ascii="Aptos" w:eastAsia="Times New Roman" w:hAnsi="Aptos" w:cs="Times New Roman"/>
                <w:kern w:val="0"/>
                <w:sz w:val="22"/>
                <w:szCs w:val="22"/>
                <w:lang w:eastAsia="en-GB"/>
                <w14:ligatures w14:val="none"/>
              </w:rPr>
              <w:t xml:space="preserve"> leader. </w:t>
            </w:r>
          </w:p>
          <w:p w14:paraId="3F8797A5" w14:textId="77777777" w:rsidR="00026D7F" w:rsidRPr="00106615" w:rsidRDefault="00026D7F" w:rsidP="0044622F">
            <w:r w:rsidRPr="00B87E9F">
              <w:rPr>
                <w:rFonts w:ascii="Aptos" w:eastAsia="Times New Roman" w:hAnsi="Aptos" w:cs="Times New Roman"/>
                <w:kern w:val="0"/>
                <w:sz w:val="22"/>
                <w:szCs w:val="22"/>
                <w:lang w:eastAsia="en-GB"/>
                <w14:ligatures w14:val="none"/>
              </w:rPr>
              <w:t>Observe sports coaches for CPD, with a focus on dance and gymnastics.</w:t>
            </w:r>
          </w:p>
        </w:tc>
        <w:tc>
          <w:tcPr>
            <w:tcW w:w="3382" w:type="dxa"/>
            <w:vAlign w:val="center"/>
          </w:tcPr>
          <w:p w14:paraId="4FD16484"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Increased quality and consistency of PE teaching. </w:t>
            </w:r>
          </w:p>
          <w:p w14:paraId="2F09F20C"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Staff feel more confident and capable. </w:t>
            </w:r>
          </w:p>
          <w:p w14:paraId="2B9784E3" w14:textId="77777777" w:rsidR="00026D7F" w:rsidRPr="00106615" w:rsidRDefault="00026D7F" w:rsidP="0044622F">
            <w:r w:rsidRPr="00B87E9F">
              <w:rPr>
                <w:rFonts w:ascii="Aptos" w:eastAsia="Times New Roman" w:hAnsi="Aptos" w:cs="Times New Roman"/>
                <w:kern w:val="0"/>
                <w:sz w:val="22"/>
                <w:szCs w:val="22"/>
                <w:lang w:eastAsia="en-GB"/>
                <w14:ligatures w14:val="none"/>
              </w:rPr>
              <w:t xml:space="preserve">Subject </w:t>
            </w:r>
            <w:r>
              <w:rPr>
                <w:rFonts w:ascii="Aptos" w:eastAsia="Times New Roman" w:hAnsi="Aptos" w:cs="Times New Roman"/>
                <w:kern w:val="0"/>
                <w:sz w:val="22"/>
                <w:szCs w:val="22"/>
                <w:lang w:eastAsia="en-GB"/>
                <w14:ligatures w14:val="none"/>
              </w:rPr>
              <w:t>leads</w:t>
            </w:r>
            <w:r w:rsidRPr="00B87E9F">
              <w:rPr>
                <w:rFonts w:ascii="Aptos" w:eastAsia="Times New Roman" w:hAnsi="Aptos" w:cs="Times New Roman"/>
                <w:kern w:val="0"/>
                <w:sz w:val="22"/>
                <w:szCs w:val="22"/>
                <w:lang w:eastAsia="en-GB"/>
                <w14:ligatures w14:val="none"/>
              </w:rPr>
              <w:t xml:space="preserve"> develop leadership capacity.</w:t>
            </w:r>
          </w:p>
        </w:tc>
        <w:tc>
          <w:tcPr>
            <w:tcW w:w="3382" w:type="dxa"/>
            <w:vAlign w:val="center"/>
          </w:tcPr>
          <w:p w14:paraId="6ED1B9BA" w14:textId="77777777" w:rsidR="00026D7F" w:rsidRPr="00106615" w:rsidRDefault="00026D7F" w:rsidP="0044622F">
            <w:r w:rsidRPr="00B87E9F">
              <w:rPr>
                <w:rFonts w:ascii="Aptos" w:eastAsia="Times New Roman" w:hAnsi="Aptos" w:cs="Times New Roman"/>
                <w:kern w:val="0"/>
                <w:sz w:val="22"/>
                <w:szCs w:val="22"/>
                <w:lang w:eastAsia="en-GB"/>
                <w14:ligatures w14:val="none"/>
              </w:rPr>
              <w:t>Staff surveys, CPD records, monitoring notes, planning scrutiny, PE Passport usage data, lesson observations.</w:t>
            </w:r>
          </w:p>
        </w:tc>
      </w:tr>
      <w:tr w:rsidR="00026D7F" w14:paraId="5DA20555" w14:textId="77777777" w:rsidTr="0044622F">
        <w:tc>
          <w:tcPr>
            <w:tcW w:w="421" w:type="dxa"/>
          </w:tcPr>
          <w:p w14:paraId="64D09620" w14:textId="77777777" w:rsidR="00026D7F" w:rsidRPr="00DC43CE" w:rsidRDefault="00026D7F" w:rsidP="0044622F">
            <w:pPr>
              <w:rPr>
                <w:b/>
                <w:bCs/>
              </w:rPr>
            </w:pPr>
            <w:r w:rsidRPr="00DC43CE">
              <w:rPr>
                <w:b/>
                <w:bCs/>
              </w:rPr>
              <w:t>4</w:t>
            </w:r>
          </w:p>
        </w:tc>
        <w:tc>
          <w:tcPr>
            <w:tcW w:w="3381" w:type="dxa"/>
            <w:vAlign w:val="center"/>
          </w:tcPr>
          <w:p w14:paraId="311C446F" w14:textId="77777777" w:rsidR="00026D7F" w:rsidRPr="00106615" w:rsidRDefault="00026D7F" w:rsidP="0044622F">
            <w:r w:rsidRPr="00B87E9F">
              <w:rPr>
                <w:rFonts w:ascii="Aptos" w:eastAsia="Times New Roman" w:hAnsi="Aptos" w:cs="Times New Roman"/>
                <w:kern w:val="0"/>
                <w:sz w:val="22"/>
                <w:szCs w:val="22"/>
                <w:lang w:eastAsia="en-GB"/>
                <w14:ligatures w14:val="none"/>
              </w:rPr>
              <w:t>Ensure all pupils, including those who are disadvantaged or have SEND, access a wide range of sports and experiences.</w:t>
            </w:r>
          </w:p>
        </w:tc>
        <w:tc>
          <w:tcPr>
            <w:tcW w:w="3382" w:type="dxa"/>
            <w:vAlign w:val="center"/>
          </w:tcPr>
          <w:p w14:paraId="247A2500"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Map participation by group (e.g. girls, boys, SEND, disadvantaged). </w:t>
            </w:r>
          </w:p>
          <w:p w14:paraId="7CEA4032"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Plan termly "New Sport" focus days. </w:t>
            </w:r>
          </w:p>
          <w:p w14:paraId="41ADBE24" w14:textId="77777777" w:rsidR="00026D7F" w:rsidRPr="00106615" w:rsidRDefault="00026D7F" w:rsidP="0044622F">
            <w:r w:rsidRPr="00B87E9F">
              <w:rPr>
                <w:rFonts w:ascii="Aptos" w:eastAsia="Times New Roman" w:hAnsi="Aptos" w:cs="Times New Roman"/>
                <w:kern w:val="0"/>
                <w:sz w:val="22"/>
                <w:szCs w:val="22"/>
                <w:lang w:eastAsia="en-GB"/>
                <w14:ligatures w14:val="none"/>
              </w:rPr>
              <w:t xml:space="preserve">Continue use of inclusive enrichment opportunities </w:t>
            </w:r>
            <w:r>
              <w:rPr>
                <w:rFonts w:ascii="Aptos" w:eastAsia="Times New Roman" w:hAnsi="Aptos" w:cs="Times New Roman"/>
                <w:kern w:val="0"/>
                <w:sz w:val="22"/>
                <w:szCs w:val="22"/>
                <w:lang w:eastAsia="en-GB"/>
                <w14:ligatures w14:val="none"/>
              </w:rPr>
              <w:t>and look at how lessons can be adapted as needed using STEPS approach</w:t>
            </w:r>
          </w:p>
        </w:tc>
        <w:tc>
          <w:tcPr>
            <w:tcW w:w="3382" w:type="dxa"/>
            <w:vAlign w:val="center"/>
          </w:tcPr>
          <w:p w14:paraId="41644E35"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Improved engagement and enthusiasm across all pupil groups. </w:t>
            </w:r>
          </w:p>
          <w:p w14:paraId="40192D02" w14:textId="77777777" w:rsidR="00026D7F" w:rsidRPr="00106615" w:rsidRDefault="00026D7F" w:rsidP="0044622F">
            <w:r w:rsidRPr="00B87E9F">
              <w:rPr>
                <w:rFonts w:ascii="Aptos" w:eastAsia="Times New Roman" w:hAnsi="Aptos" w:cs="Times New Roman"/>
                <w:kern w:val="0"/>
                <w:sz w:val="22"/>
                <w:szCs w:val="22"/>
                <w:lang w:eastAsia="en-GB"/>
                <w14:ligatures w14:val="none"/>
              </w:rPr>
              <w:t>Children try new sports and identify personal interests and strengths.</w:t>
            </w:r>
          </w:p>
        </w:tc>
        <w:tc>
          <w:tcPr>
            <w:tcW w:w="3382" w:type="dxa"/>
            <w:vAlign w:val="center"/>
          </w:tcPr>
          <w:p w14:paraId="20E072D4" w14:textId="77777777" w:rsidR="00026D7F" w:rsidRPr="00106615" w:rsidRDefault="00026D7F" w:rsidP="0044622F">
            <w:r w:rsidRPr="00B87E9F">
              <w:rPr>
                <w:rFonts w:ascii="Aptos" w:eastAsia="Times New Roman" w:hAnsi="Aptos" w:cs="Times New Roman"/>
                <w:kern w:val="0"/>
                <w:sz w:val="22"/>
                <w:szCs w:val="22"/>
                <w:lang w:eastAsia="en-GB"/>
                <w14:ligatures w14:val="none"/>
              </w:rPr>
              <w:t>Participation data, pupil voice, event records, enrichment timetables, photos/videos, tracking of different groups.</w:t>
            </w:r>
          </w:p>
        </w:tc>
      </w:tr>
      <w:tr w:rsidR="00026D7F" w14:paraId="4195BCFC" w14:textId="77777777" w:rsidTr="0044622F">
        <w:tc>
          <w:tcPr>
            <w:tcW w:w="421" w:type="dxa"/>
          </w:tcPr>
          <w:p w14:paraId="2BB3714F" w14:textId="77777777" w:rsidR="00026D7F" w:rsidRPr="00DC43CE" w:rsidRDefault="00026D7F" w:rsidP="0044622F">
            <w:pPr>
              <w:rPr>
                <w:b/>
                <w:bCs/>
              </w:rPr>
            </w:pPr>
            <w:r w:rsidRPr="00DC43CE">
              <w:rPr>
                <w:b/>
                <w:bCs/>
              </w:rPr>
              <w:t>5</w:t>
            </w:r>
          </w:p>
        </w:tc>
        <w:tc>
          <w:tcPr>
            <w:tcW w:w="3381" w:type="dxa"/>
            <w:vAlign w:val="center"/>
          </w:tcPr>
          <w:p w14:paraId="1E0EBEF7" w14:textId="77777777" w:rsidR="00026D7F" w:rsidRPr="00106615" w:rsidRDefault="00026D7F" w:rsidP="0044622F">
            <w:r w:rsidRPr="00B87E9F">
              <w:rPr>
                <w:rFonts w:ascii="Aptos" w:eastAsia="Times New Roman" w:hAnsi="Aptos" w:cs="Times New Roman"/>
                <w:kern w:val="0"/>
                <w:sz w:val="22"/>
                <w:szCs w:val="22"/>
                <w:lang w:eastAsia="en-GB"/>
                <w14:ligatures w14:val="none"/>
              </w:rPr>
              <w:t>Maintain and increase participation in competitive sport through local networks and intra-school competitions.</w:t>
            </w:r>
          </w:p>
        </w:tc>
        <w:tc>
          <w:tcPr>
            <w:tcW w:w="3382" w:type="dxa"/>
            <w:vAlign w:val="center"/>
          </w:tcPr>
          <w:p w14:paraId="36C0C659" w14:textId="77777777" w:rsidR="00026D7F" w:rsidRPr="00106615" w:rsidRDefault="00026D7F" w:rsidP="0044622F">
            <w:r w:rsidRPr="00B87E9F">
              <w:rPr>
                <w:rFonts w:ascii="Aptos" w:eastAsia="Times New Roman" w:hAnsi="Aptos" w:cs="Times New Roman"/>
                <w:kern w:val="0"/>
                <w:sz w:val="22"/>
                <w:szCs w:val="22"/>
                <w:lang w:eastAsia="en-GB"/>
                <w14:ligatures w14:val="none"/>
              </w:rPr>
              <w:t xml:space="preserve">Engage with </w:t>
            </w:r>
            <w:r>
              <w:rPr>
                <w:rFonts w:ascii="Aptos" w:eastAsia="Times New Roman" w:hAnsi="Aptos" w:cs="Times New Roman"/>
                <w:kern w:val="0"/>
                <w:sz w:val="22"/>
                <w:szCs w:val="22"/>
                <w:lang w:eastAsia="en-GB"/>
                <w14:ligatures w14:val="none"/>
              </w:rPr>
              <w:t xml:space="preserve">Oldham </w:t>
            </w:r>
            <w:r w:rsidRPr="00B87E9F">
              <w:rPr>
                <w:rFonts w:ascii="Aptos" w:eastAsia="Times New Roman" w:hAnsi="Aptos" w:cs="Times New Roman"/>
                <w:kern w:val="0"/>
                <w:sz w:val="22"/>
                <w:szCs w:val="22"/>
                <w:lang w:eastAsia="en-GB"/>
                <w14:ligatures w14:val="none"/>
              </w:rPr>
              <w:t>Games events across all levels. Plan at least four intra-school competitions across the year. Use coaches to model event delivery and upskill staff.</w:t>
            </w:r>
          </w:p>
        </w:tc>
        <w:tc>
          <w:tcPr>
            <w:tcW w:w="3382" w:type="dxa"/>
            <w:vAlign w:val="center"/>
          </w:tcPr>
          <w:p w14:paraId="1C861C27" w14:textId="77777777" w:rsidR="00026D7F" w:rsidRDefault="00026D7F" w:rsidP="0044622F">
            <w:pPr>
              <w:rPr>
                <w:rFonts w:ascii="Aptos" w:eastAsia="Times New Roman" w:hAnsi="Aptos" w:cs="Times New Roman"/>
                <w:kern w:val="0"/>
                <w:sz w:val="22"/>
                <w:szCs w:val="22"/>
                <w:lang w:eastAsia="en-GB"/>
                <w14:ligatures w14:val="none"/>
              </w:rPr>
            </w:pPr>
            <w:r w:rsidRPr="00B87E9F">
              <w:rPr>
                <w:rFonts w:ascii="Aptos" w:eastAsia="Times New Roman" w:hAnsi="Aptos" w:cs="Times New Roman"/>
                <w:kern w:val="0"/>
                <w:sz w:val="22"/>
                <w:szCs w:val="22"/>
                <w:lang w:eastAsia="en-GB"/>
                <w14:ligatures w14:val="none"/>
              </w:rPr>
              <w:t xml:space="preserve">Pupils experience structured competition, learn teamwork and resilience. </w:t>
            </w:r>
          </w:p>
          <w:p w14:paraId="5FF2B325" w14:textId="77777777" w:rsidR="00026D7F" w:rsidRPr="00106615" w:rsidRDefault="00026D7F" w:rsidP="0044622F">
            <w:r w:rsidRPr="00B87E9F">
              <w:rPr>
                <w:rFonts w:ascii="Aptos" w:eastAsia="Times New Roman" w:hAnsi="Aptos" w:cs="Times New Roman"/>
                <w:kern w:val="0"/>
                <w:sz w:val="22"/>
                <w:szCs w:val="22"/>
                <w:lang w:eastAsia="en-GB"/>
                <w14:ligatures w14:val="none"/>
              </w:rPr>
              <w:t>Staff build capacity to deliver events in future.</w:t>
            </w:r>
          </w:p>
        </w:tc>
        <w:tc>
          <w:tcPr>
            <w:tcW w:w="3382" w:type="dxa"/>
            <w:vAlign w:val="center"/>
          </w:tcPr>
          <w:p w14:paraId="7CCF8E5F" w14:textId="77777777" w:rsidR="00026D7F" w:rsidRPr="00106615" w:rsidRDefault="00026D7F" w:rsidP="0044622F">
            <w:r w:rsidRPr="00B87E9F">
              <w:rPr>
                <w:rFonts w:ascii="Aptos" w:eastAsia="Times New Roman" w:hAnsi="Aptos" w:cs="Times New Roman"/>
                <w:kern w:val="0"/>
                <w:sz w:val="22"/>
                <w:szCs w:val="22"/>
                <w:lang w:eastAsia="en-GB"/>
                <w14:ligatures w14:val="none"/>
              </w:rPr>
              <w:t>Event logs, photos, competition results, pupil voice, School Games mark progress, coach feedback.</w:t>
            </w:r>
          </w:p>
        </w:tc>
      </w:tr>
    </w:tbl>
    <w:p w14:paraId="287FEDBC" w14:textId="77777777" w:rsidR="00026D7F" w:rsidRDefault="00026D7F" w:rsidP="00026D7F">
      <w:pPr>
        <w:rPr>
          <w:b/>
          <w:bCs/>
          <w:u w:val="single"/>
        </w:rPr>
      </w:pPr>
    </w:p>
    <w:tbl>
      <w:tblPr>
        <w:tblStyle w:val="TableGrid"/>
        <w:tblW w:w="0" w:type="auto"/>
        <w:tblLook w:val="04A0" w:firstRow="1" w:lastRow="0" w:firstColumn="1" w:lastColumn="0" w:noHBand="0" w:noVBand="1"/>
      </w:tblPr>
      <w:tblGrid>
        <w:gridCol w:w="381"/>
        <w:gridCol w:w="2327"/>
        <w:gridCol w:w="2140"/>
        <w:gridCol w:w="2063"/>
        <w:gridCol w:w="2105"/>
      </w:tblGrid>
      <w:tr w:rsidR="00026D7F" w14:paraId="4DF978EC" w14:textId="77777777" w:rsidTr="0044622F">
        <w:tc>
          <w:tcPr>
            <w:tcW w:w="421" w:type="dxa"/>
            <w:shd w:val="clear" w:color="auto" w:fill="0E2841" w:themeFill="text2"/>
          </w:tcPr>
          <w:p w14:paraId="4ED00523" w14:textId="77777777" w:rsidR="00026D7F" w:rsidRDefault="00026D7F" w:rsidP="0044622F">
            <w:pPr>
              <w:jc w:val="center"/>
              <w:rPr>
                <w:b/>
                <w:bCs/>
                <w:color w:val="FFFFFF" w:themeColor="background1"/>
              </w:rPr>
            </w:pPr>
          </w:p>
        </w:tc>
        <w:tc>
          <w:tcPr>
            <w:tcW w:w="13527" w:type="dxa"/>
            <w:gridSpan w:val="4"/>
            <w:shd w:val="clear" w:color="auto" w:fill="0E2841" w:themeFill="text2"/>
          </w:tcPr>
          <w:p w14:paraId="1D61E044" w14:textId="77777777" w:rsidR="00026D7F" w:rsidRDefault="00026D7F" w:rsidP="0044622F">
            <w:pPr>
              <w:jc w:val="center"/>
              <w:rPr>
                <w:b/>
                <w:bCs/>
                <w:color w:val="FFFFFF" w:themeColor="background1"/>
              </w:rPr>
            </w:pPr>
            <w:r>
              <w:rPr>
                <w:b/>
                <w:bCs/>
                <w:color w:val="FFFFFF" w:themeColor="background1"/>
              </w:rPr>
              <w:t xml:space="preserve">Review of 2025/ 26 </w:t>
            </w:r>
          </w:p>
          <w:p w14:paraId="4EE54E4B" w14:textId="77777777" w:rsidR="00026D7F" w:rsidRPr="00106615" w:rsidRDefault="00026D7F" w:rsidP="0044622F">
            <w:pPr>
              <w:jc w:val="center"/>
              <w:rPr>
                <w:b/>
                <w:bCs/>
                <w:color w:val="FFFFFF" w:themeColor="background1"/>
              </w:rPr>
            </w:pPr>
            <w:r w:rsidRPr="00DC43CE">
              <w:rPr>
                <w:i/>
                <w:iCs/>
                <w:color w:val="FFFFFF" w:themeColor="background1"/>
              </w:rPr>
              <w:t>(Against each key indicator)</w:t>
            </w:r>
          </w:p>
        </w:tc>
      </w:tr>
      <w:tr w:rsidR="00026D7F" w14:paraId="429B701D" w14:textId="77777777" w:rsidTr="0044622F">
        <w:tc>
          <w:tcPr>
            <w:tcW w:w="421" w:type="dxa"/>
            <w:shd w:val="clear" w:color="auto" w:fill="4C94D8" w:themeFill="text2" w:themeFillTint="80"/>
          </w:tcPr>
          <w:p w14:paraId="76A0E23A" w14:textId="77777777" w:rsidR="00026D7F" w:rsidRDefault="00026D7F" w:rsidP="0044622F">
            <w:pPr>
              <w:jc w:val="center"/>
              <w:rPr>
                <w:b/>
                <w:bCs/>
              </w:rPr>
            </w:pPr>
          </w:p>
        </w:tc>
        <w:tc>
          <w:tcPr>
            <w:tcW w:w="3381" w:type="dxa"/>
            <w:shd w:val="clear" w:color="auto" w:fill="4C94D8" w:themeFill="text2" w:themeFillTint="80"/>
          </w:tcPr>
          <w:p w14:paraId="1513CBE0" w14:textId="77777777" w:rsidR="00026D7F" w:rsidRDefault="00026D7F" w:rsidP="0044622F">
            <w:pPr>
              <w:jc w:val="center"/>
              <w:rPr>
                <w:b/>
                <w:bCs/>
              </w:rPr>
            </w:pPr>
            <w:r>
              <w:rPr>
                <w:b/>
                <w:bCs/>
              </w:rPr>
              <w:t>What went well?</w:t>
            </w:r>
          </w:p>
          <w:p w14:paraId="33810D25" w14:textId="77777777" w:rsidR="00026D7F" w:rsidRPr="00F13687" w:rsidRDefault="00026D7F" w:rsidP="0044622F">
            <w:pPr>
              <w:jc w:val="center"/>
              <w:rPr>
                <w:i/>
                <w:iCs/>
                <w:sz w:val="20"/>
                <w:szCs w:val="20"/>
              </w:rPr>
            </w:pPr>
            <w:r>
              <w:rPr>
                <w:i/>
                <w:iCs/>
                <w:sz w:val="20"/>
                <w:szCs w:val="20"/>
              </w:rPr>
              <w:t xml:space="preserve">What impact and sustainability have you seen? </w:t>
            </w:r>
          </w:p>
        </w:tc>
        <w:tc>
          <w:tcPr>
            <w:tcW w:w="3382" w:type="dxa"/>
            <w:shd w:val="clear" w:color="auto" w:fill="4C94D8" w:themeFill="text2" w:themeFillTint="80"/>
          </w:tcPr>
          <w:p w14:paraId="78E203D4" w14:textId="77777777" w:rsidR="00026D7F" w:rsidRDefault="00026D7F" w:rsidP="0044622F">
            <w:pPr>
              <w:jc w:val="center"/>
              <w:rPr>
                <w:b/>
                <w:bCs/>
              </w:rPr>
            </w:pPr>
            <w:r>
              <w:rPr>
                <w:b/>
                <w:bCs/>
              </w:rPr>
              <w:t>How do you know?</w:t>
            </w:r>
          </w:p>
          <w:p w14:paraId="11B9CF7C" w14:textId="77777777" w:rsidR="00026D7F" w:rsidRPr="00F13687" w:rsidRDefault="00026D7F" w:rsidP="0044622F">
            <w:pPr>
              <w:jc w:val="center"/>
              <w:rPr>
                <w:i/>
                <w:iCs/>
              </w:rPr>
            </w:pPr>
            <w:r w:rsidRPr="00F13687">
              <w:rPr>
                <w:i/>
                <w:iCs/>
                <w:sz w:val="20"/>
                <w:szCs w:val="20"/>
              </w:rPr>
              <w:t>What evidence do you have?</w:t>
            </w:r>
          </w:p>
        </w:tc>
        <w:tc>
          <w:tcPr>
            <w:tcW w:w="3382" w:type="dxa"/>
            <w:shd w:val="clear" w:color="auto" w:fill="4C94D8" w:themeFill="text2" w:themeFillTint="80"/>
          </w:tcPr>
          <w:p w14:paraId="20597814" w14:textId="77777777" w:rsidR="00026D7F" w:rsidRPr="00106615" w:rsidRDefault="00026D7F" w:rsidP="0044622F">
            <w:pPr>
              <w:jc w:val="center"/>
              <w:rPr>
                <w:b/>
                <w:bCs/>
              </w:rPr>
            </w:pPr>
            <w:r>
              <w:rPr>
                <w:b/>
                <w:bCs/>
              </w:rPr>
              <w:t>What didn’t go well?</w:t>
            </w:r>
          </w:p>
        </w:tc>
        <w:tc>
          <w:tcPr>
            <w:tcW w:w="3382" w:type="dxa"/>
            <w:shd w:val="clear" w:color="auto" w:fill="4C94D8" w:themeFill="text2" w:themeFillTint="80"/>
          </w:tcPr>
          <w:p w14:paraId="23605B4D" w14:textId="77777777" w:rsidR="00026D7F" w:rsidRPr="00106615" w:rsidRDefault="00026D7F" w:rsidP="0044622F">
            <w:pPr>
              <w:jc w:val="center"/>
              <w:rPr>
                <w:b/>
                <w:bCs/>
              </w:rPr>
            </w:pPr>
            <w:r>
              <w:rPr>
                <w:b/>
                <w:bCs/>
              </w:rPr>
              <w:t>How do you know?</w:t>
            </w:r>
          </w:p>
        </w:tc>
      </w:tr>
      <w:tr w:rsidR="00026D7F" w14:paraId="117218DF" w14:textId="77777777" w:rsidTr="0044622F">
        <w:tc>
          <w:tcPr>
            <w:tcW w:w="421" w:type="dxa"/>
          </w:tcPr>
          <w:p w14:paraId="6028EBE3" w14:textId="77777777" w:rsidR="00026D7F" w:rsidRPr="00DC43CE" w:rsidRDefault="00026D7F" w:rsidP="0044622F">
            <w:pPr>
              <w:rPr>
                <w:b/>
                <w:bCs/>
              </w:rPr>
            </w:pPr>
            <w:r w:rsidRPr="00DC43CE">
              <w:rPr>
                <w:b/>
                <w:bCs/>
              </w:rPr>
              <w:t>1</w:t>
            </w:r>
          </w:p>
        </w:tc>
        <w:tc>
          <w:tcPr>
            <w:tcW w:w="3381" w:type="dxa"/>
          </w:tcPr>
          <w:p w14:paraId="1CEE5E20" w14:textId="77777777" w:rsidR="00026D7F" w:rsidRPr="00106615" w:rsidRDefault="00026D7F" w:rsidP="0044622F">
            <w:pPr>
              <w:rPr>
                <w:b/>
                <w:bCs/>
              </w:rPr>
            </w:pPr>
          </w:p>
        </w:tc>
        <w:tc>
          <w:tcPr>
            <w:tcW w:w="3382" w:type="dxa"/>
          </w:tcPr>
          <w:p w14:paraId="7F9DB25C" w14:textId="77777777" w:rsidR="00026D7F" w:rsidRPr="00106615" w:rsidRDefault="00026D7F" w:rsidP="0044622F">
            <w:pPr>
              <w:rPr>
                <w:b/>
                <w:bCs/>
              </w:rPr>
            </w:pPr>
          </w:p>
        </w:tc>
        <w:tc>
          <w:tcPr>
            <w:tcW w:w="3382" w:type="dxa"/>
          </w:tcPr>
          <w:p w14:paraId="5FD0713A" w14:textId="77777777" w:rsidR="00026D7F" w:rsidRPr="00106615" w:rsidRDefault="00026D7F" w:rsidP="0044622F">
            <w:pPr>
              <w:rPr>
                <w:b/>
                <w:bCs/>
              </w:rPr>
            </w:pPr>
          </w:p>
        </w:tc>
        <w:tc>
          <w:tcPr>
            <w:tcW w:w="3382" w:type="dxa"/>
          </w:tcPr>
          <w:p w14:paraId="5A949702" w14:textId="77777777" w:rsidR="00026D7F" w:rsidRPr="00106615" w:rsidRDefault="00026D7F" w:rsidP="0044622F">
            <w:pPr>
              <w:rPr>
                <w:b/>
                <w:bCs/>
              </w:rPr>
            </w:pPr>
          </w:p>
        </w:tc>
      </w:tr>
      <w:tr w:rsidR="00026D7F" w14:paraId="63C56F71" w14:textId="77777777" w:rsidTr="0044622F">
        <w:tc>
          <w:tcPr>
            <w:tcW w:w="421" w:type="dxa"/>
          </w:tcPr>
          <w:p w14:paraId="6130E120" w14:textId="77777777" w:rsidR="00026D7F" w:rsidRPr="00DC43CE" w:rsidRDefault="00026D7F" w:rsidP="0044622F">
            <w:pPr>
              <w:rPr>
                <w:b/>
                <w:bCs/>
              </w:rPr>
            </w:pPr>
            <w:r w:rsidRPr="00DC43CE">
              <w:rPr>
                <w:b/>
                <w:bCs/>
              </w:rPr>
              <w:t>2</w:t>
            </w:r>
          </w:p>
        </w:tc>
        <w:tc>
          <w:tcPr>
            <w:tcW w:w="3381" w:type="dxa"/>
          </w:tcPr>
          <w:p w14:paraId="2B3978B8" w14:textId="77777777" w:rsidR="00026D7F" w:rsidRPr="00106615" w:rsidRDefault="00026D7F" w:rsidP="0044622F"/>
        </w:tc>
        <w:tc>
          <w:tcPr>
            <w:tcW w:w="3382" w:type="dxa"/>
          </w:tcPr>
          <w:p w14:paraId="56D8FA7E" w14:textId="77777777" w:rsidR="00026D7F" w:rsidRPr="00106615" w:rsidRDefault="00026D7F" w:rsidP="0044622F"/>
        </w:tc>
        <w:tc>
          <w:tcPr>
            <w:tcW w:w="3382" w:type="dxa"/>
          </w:tcPr>
          <w:p w14:paraId="5D0E90D5" w14:textId="77777777" w:rsidR="00026D7F" w:rsidRPr="00106615" w:rsidRDefault="00026D7F" w:rsidP="0044622F"/>
        </w:tc>
        <w:tc>
          <w:tcPr>
            <w:tcW w:w="3382" w:type="dxa"/>
          </w:tcPr>
          <w:p w14:paraId="12D72C26" w14:textId="77777777" w:rsidR="00026D7F" w:rsidRPr="00106615" w:rsidRDefault="00026D7F" w:rsidP="0044622F"/>
        </w:tc>
      </w:tr>
      <w:tr w:rsidR="00026D7F" w14:paraId="11DDE58C" w14:textId="77777777" w:rsidTr="0044622F">
        <w:tc>
          <w:tcPr>
            <w:tcW w:w="421" w:type="dxa"/>
          </w:tcPr>
          <w:p w14:paraId="28512063" w14:textId="77777777" w:rsidR="00026D7F" w:rsidRPr="00DC43CE" w:rsidRDefault="00026D7F" w:rsidP="0044622F">
            <w:pPr>
              <w:rPr>
                <w:b/>
                <w:bCs/>
              </w:rPr>
            </w:pPr>
            <w:r w:rsidRPr="00DC43CE">
              <w:rPr>
                <w:b/>
                <w:bCs/>
              </w:rPr>
              <w:t>3</w:t>
            </w:r>
          </w:p>
        </w:tc>
        <w:tc>
          <w:tcPr>
            <w:tcW w:w="3381" w:type="dxa"/>
          </w:tcPr>
          <w:p w14:paraId="4B5443BD" w14:textId="77777777" w:rsidR="00026D7F" w:rsidRPr="00106615" w:rsidRDefault="00026D7F" w:rsidP="0044622F"/>
        </w:tc>
        <w:tc>
          <w:tcPr>
            <w:tcW w:w="3382" w:type="dxa"/>
          </w:tcPr>
          <w:p w14:paraId="7AB79853" w14:textId="77777777" w:rsidR="00026D7F" w:rsidRPr="00106615" w:rsidRDefault="00026D7F" w:rsidP="0044622F"/>
        </w:tc>
        <w:tc>
          <w:tcPr>
            <w:tcW w:w="3382" w:type="dxa"/>
          </w:tcPr>
          <w:p w14:paraId="705BB337" w14:textId="77777777" w:rsidR="00026D7F" w:rsidRPr="00106615" w:rsidRDefault="00026D7F" w:rsidP="0044622F"/>
        </w:tc>
        <w:tc>
          <w:tcPr>
            <w:tcW w:w="3382" w:type="dxa"/>
          </w:tcPr>
          <w:p w14:paraId="08F749FB" w14:textId="77777777" w:rsidR="00026D7F" w:rsidRPr="00106615" w:rsidRDefault="00026D7F" w:rsidP="0044622F"/>
        </w:tc>
      </w:tr>
      <w:tr w:rsidR="00026D7F" w14:paraId="4212567F" w14:textId="77777777" w:rsidTr="0044622F">
        <w:tc>
          <w:tcPr>
            <w:tcW w:w="421" w:type="dxa"/>
          </w:tcPr>
          <w:p w14:paraId="08BBEAA7" w14:textId="77777777" w:rsidR="00026D7F" w:rsidRPr="00DC43CE" w:rsidRDefault="00026D7F" w:rsidP="0044622F">
            <w:pPr>
              <w:rPr>
                <w:b/>
                <w:bCs/>
              </w:rPr>
            </w:pPr>
            <w:r w:rsidRPr="00DC43CE">
              <w:rPr>
                <w:b/>
                <w:bCs/>
              </w:rPr>
              <w:t>4</w:t>
            </w:r>
          </w:p>
        </w:tc>
        <w:tc>
          <w:tcPr>
            <w:tcW w:w="3381" w:type="dxa"/>
          </w:tcPr>
          <w:p w14:paraId="2C25C463" w14:textId="77777777" w:rsidR="00026D7F" w:rsidRPr="00106615" w:rsidRDefault="00026D7F" w:rsidP="0044622F"/>
        </w:tc>
        <w:tc>
          <w:tcPr>
            <w:tcW w:w="3382" w:type="dxa"/>
          </w:tcPr>
          <w:p w14:paraId="3FEBDAE3" w14:textId="77777777" w:rsidR="00026D7F" w:rsidRPr="00106615" w:rsidRDefault="00026D7F" w:rsidP="0044622F"/>
        </w:tc>
        <w:tc>
          <w:tcPr>
            <w:tcW w:w="3382" w:type="dxa"/>
          </w:tcPr>
          <w:p w14:paraId="563916E6" w14:textId="77777777" w:rsidR="00026D7F" w:rsidRPr="00106615" w:rsidRDefault="00026D7F" w:rsidP="0044622F"/>
        </w:tc>
        <w:tc>
          <w:tcPr>
            <w:tcW w:w="3382" w:type="dxa"/>
          </w:tcPr>
          <w:p w14:paraId="673046A0" w14:textId="77777777" w:rsidR="00026D7F" w:rsidRPr="00106615" w:rsidRDefault="00026D7F" w:rsidP="0044622F"/>
        </w:tc>
      </w:tr>
      <w:tr w:rsidR="00026D7F" w14:paraId="4ABCD3B0" w14:textId="77777777" w:rsidTr="0044622F">
        <w:tc>
          <w:tcPr>
            <w:tcW w:w="421" w:type="dxa"/>
          </w:tcPr>
          <w:p w14:paraId="548D0EF7" w14:textId="77777777" w:rsidR="00026D7F" w:rsidRPr="00DC43CE" w:rsidRDefault="00026D7F" w:rsidP="0044622F">
            <w:pPr>
              <w:rPr>
                <w:b/>
                <w:bCs/>
              </w:rPr>
            </w:pPr>
            <w:r w:rsidRPr="00DC43CE">
              <w:rPr>
                <w:b/>
                <w:bCs/>
              </w:rPr>
              <w:t>5</w:t>
            </w:r>
          </w:p>
        </w:tc>
        <w:tc>
          <w:tcPr>
            <w:tcW w:w="3381" w:type="dxa"/>
          </w:tcPr>
          <w:p w14:paraId="428408D9" w14:textId="77777777" w:rsidR="00026D7F" w:rsidRPr="00106615" w:rsidRDefault="00026D7F" w:rsidP="0044622F"/>
        </w:tc>
        <w:tc>
          <w:tcPr>
            <w:tcW w:w="3382" w:type="dxa"/>
          </w:tcPr>
          <w:p w14:paraId="5E5454FB" w14:textId="77777777" w:rsidR="00026D7F" w:rsidRPr="00106615" w:rsidRDefault="00026D7F" w:rsidP="0044622F"/>
        </w:tc>
        <w:tc>
          <w:tcPr>
            <w:tcW w:w="3382" w:type="dxa"/>
          </w:tcPr>
          <w:p w14:paraId="644D0D74" w14:textId="77777777" w:rsidR="00026D7F" w:rsidRPr="00106615" w:rsidRDefault="00026D7F" w:rsidP="0044622F"/>
        </w:tc>
        <w:tc>
          <w:tcPr>
            <w:tcW w:w="3382" w:type="dxa"/>
          </w:tcPr>
          <w:p w14:paraId="7B0A0709" w14:textId="77777777" w:rsidR="00026D7F" w:rsidRPr="00106615" w:rsidRDefault="00026D7F" w:rsidP="0044622F"/>
        </w:tc>
      </w:tr>
    </w:tbl>
    <w:p w14:paraId="4911E4AC" w14:textId="77777777" w:rsidR="00026D7F" w:rsidRDefault="00026D7F" w:rsidP="00026D7F">
      <w:pPr>
        <w:rPr>
          <w:b/>
          <w:bCs/>
          <w:u w:val="single"/>
        </w:rPr>
      </w:pPr>
    </w:p>
    <w:tbl>
      <w:tblPr>
        <w:tblStyle w:val="TableGrid"/>
        <w:tblW w:w="0" w:type="auto"/>
        <w:tblLook w:val="04A0" w:firstRow="1" w:lastRow="0" w:firstColumn="1" w:lastColumn="0" w:noHBand="0" w:noVBand="1"/>
      </w:tblPr>
      <w:tblGrid>
        <w:gridCol w:w="389"/>
        <w:gridCol w:w="6598"/>
        <w:gridCol w:w="2029"/>
      </w:tblGrid>
      <w:tr w:rsidR="00026D7F" w14:paraId="7EA76207" w14:textId="77777777" w:rsidTr="0044622F">
        <w:tc>
          <w:tcPr>
            <w:tcW w:w="13948" w:type="dxa"/>
            <w:gridSpan w:val="3"/>
            <w:shd w:val="clear" w:color="auto" w:fill="0E2841" w:themeFill="text2"/>
          </w:tcPr>
          <w:p w14:paraId="4E7E7D3D" w14:textId="77777777" w:rsidR="00026D7F" w:rsidRDefault="00026D7F" w:rsidP="0044622F">
            <w:pPr>
              <w:jc w:val="center"/>
              <w:rPr>
                <w:b/>
                <w:bCs/>
                <w:color w:val="FFFFFF" w:themeColor="background1"/>
              </w:rPr>
            </w:pPr>
            <w:r>
              <w:rPr>
                <w:b/>
                <w:bCs/>
                <w:color w:val="FFFFFF" w:themeColor="background1"/>
              </w:rPr>
              <w:t xml:space="preserve">Meeting National Curriculum and Water Safety Requirements </w:t>
            </w:r>
          </w:p>
          <w:p w14:paraId="6597766F" w14:textId="77777777" w:rsidR="00026D7F" w:rsidRPr="00DC43CE" w:rsidRDefault="00026D7F" w:rsidP="0044622F">
            <w:pPr>
              <w:jc w:val="center"/>
              <w:rPr>
                <w:b/>
                <w:bCs/>
                <w:color w:val="FFFFFF" w:themeColor="background1"/>
              </w:rPr>
            </w:pPr>
            <w:r w:rsidRPr="00DC43CE">
              <w:rPr>
                <w:i/>
                <w:iCs/>
                <w:color w:val="FFFFFF" w:themeColor="background1"/>
              </w:rPr>
              <w:t>(Year 6 202</w:t>
            </w:r>
            <w:r>
              <w:rPr>
                <w:i/>
                <w:iCs/>
                <w:color w:val="FFFFFF" w:themeColor="background1"/>
              </w:rPr>
              <w:t>5</w:t>
            </w:r>
            <w:r w:rsidRPr="00DC43CE">
              <w:rPr>
                <w:i/>
                <w:iCs/>
                <w:color w:val="FFFFFF" w:themeColor="background1"/>
              </w:rPr>
              <w:t xml:space="preserve"> – 2</w:t>
            </w:r>
            <w:r>
              <w:rPr>
                <w:i/>
                <w:iCs/>
                <w:color w:val="FFFFFF" w:themeColor="background1"/>
              </w:rPr>
              <w:t>6</w:t>
            </w:r>
            <w:r w:rsidRPr="00DC43CE">
              <w:rPr>
                <w:i/>
                <w:iCs/>
                <w:color w:val="FFFFFF" w:themeColor="background1"/>
              </w:rPr>
              <w:t>)</w:t>
            </w:r>
          </w:p>
        </w:tc>
      </w:tr>
      <w:tr w:rsidR="00026D7F" w14:paraId="4CBD707E" w14:textId="77777777" w:rsidTr="0044622F">
        <w:tc>
          <w:tcPr>
            <w:tcW w:w="421" w:type="dxa"/>
          </w:tcPr>
          <w:p w14:paraId="7668A159" w14:textId="77777777" w:rsidR="00026D7F" w:rsidRPr="00DC43CE" w:rsidRDefault="00026D7F" w:rsidP="0044622F">
            <w:pPr>
              <w:rPr>
                <w:b/>
                <w:bCs/>
              </w:rPr>
            </w:pPr>
            <w:r w:rsidRPr="00DC43CE">
              <w:rPr>
                <w:b/>
                <w:bCs/>
              </w:rPr>
              <w:t>1</w:t>
            </w:r>
          </w:p>
        </w:tc>
        <w:tc>
          <w:tcPr>
            <w:tcW w:w="10206" w:type="dxa"/>
          </w:tcPr>
          <w:p w14:paraId="2702C872" w14:textId="77777777" w:rsidR="00026D7F" w:rsidRPr="00DC43CE" w:rsidRDefault="00026D7F" w:rsidP="0044622F">
            <w:pPr>
              <w:rPr>
                <w:sz w:val="22"/>
                <w:szCs w:val="22"/>
              </w:rPr>
            </w:pPr>
            <w:r w:rsidRPr="00DC43CE">
              <w:rPr>
                <w:sz w:val="22"/>
                <w:szCs w:val="22"/>
              </w:rPr>
              <w:t xml:space="preserve">What percentage of your Year 6 pupils could swim competently, confidently and proficiently over a distance of at least 25 metres when they left your primary school at the end of </w:t>
            </w:r>
            <w:r>
              <w:rPr>
                <w:sz w:val="22"/>
                <w:szCs w:val="22"/>
              </w:rPr>
              <w:t>the</w:t>
            </w:r>
            <w:r w:rsidRPr="00DC43CE">
              <w:rPr>
                <w:sz w:val="22"/>
                <w:szCs w:val="22"/>
              </w:rPr>
              <w:t xml:space="preserve"> academic year?</w:t>
            </w:r>
          </w:p>
        </w:tc>
        <w:tc>
          <w:tcPr>
            <w:tcW w:w="3321" w:type="dxa"/>
          </w:tcPr>
          <w:p w14:paraId="30D093A8" w14:textId="77777777" w:rsidR="00026D7F" w:rsidRPr="00DC43CE" w:rsidRDefault="00026D7F" w:rsidP="0044622F">
            <w:pPr>
              <w:rPr>
                <w:sz w:val="22"/>
                <w:szCs w:val="22"/>
              </w:rPr>
            </w:pPr>
          </w:p>
        </w:tc>
      </w:tr>
      <w:tr w:rsidR="00026D7F" w14:paraId="798D2CAB" w14:textId="77777777" w:rsidTr="0044622F">
        <w:tc>
          <w:tcPr>
            <w:tcW w:w="421" w:type="dxa"/>
          </w:tcPr>
          <w:p w14:paraId="1A917129" w14:textId="77777777" w:rsidR="00026D7F" w:rsidRPr="00DC43CE" w:rsidRDefault="00026D7F" w:rsidP="0044622F">
            <w:pPr>
              <w:rPr>
                <w:b/>
                <w:bCs/>
              </w:rPr>
            </w:pPr>
            <w:r w:rsidRPr="00DC43CE">
              <w:rPr>
                <w:b/>
                <w:bCs/>
              </w:rPr>
              <w:t>2</w:t>
            </w:r>
          </w:p>
        </w:tc>
        <w:tc>
          <w:tcPr>
            <w:tcW w:w="10206" w:type="dxa"/>
          </w:tcPr>
          <w:p w14:paraId="58AEEE23" w14:textId="77777777" w:rsidR="00026D7F" w:rsidRPr="00DC43CE" w:rsidRDefault="00026D7F" w:rsidP="0044622F">
            <w:pPr>
              <w:rPr>
                <w:sz w:val="22"/>
                <w:szCs w:val="22"/>
              </w:rPr>
            </w:pPr>
            <w:r w:rsidRPr="00DC43CE">
              <w:rPr>
                <w:sz w:val="22"/>
                <w:szCs w:val="22"/>
              </w:rPr>
              <w:t xml:space="preserve">What percentage of your Year 6 pupils could use a range of strokes effectively [for example, front crawl, backstroke and breaststroke] when they left your primary school at the end of </w:t>
            </w:r>
            <w:r>
              <w:rPr>
                <w:sz w:val="22"/>
                <w:szCs w:val="22"/>
              </w:rPr>
              <w:t>the</w:t>
            </w:r>
            <w:r w:rsidRPr="00DC43CE">
              <w:rPr>
                <w:sz w:val="22"/>
                <w:szCs w:val="22"/>
              </w:rPr>
              <w:t xml:space="preserve"> academic year?</w:t>
            </w:r>
          </w:p>
        </w:tc>
        <w:tc>
          <w:tcPr>
            <w:tcW w:w="3321" w:type="dxa"/>
          </w:tcPr>
          <w:p w14:paraId="49F2900D" w14:textId="77777777" w:rsidR="00026D7F" w:rsidRPr="00DC43CE" w:rsidRDefault="00026D7F" w:rsidP="0044622F">
            <w:pPr>
              <w:rPr>
                <w:sz w:val="22"/>
                <w:szCs w:val="22"/>
              </w:rPr>
            </w:pPr>
          </w:p>
        </w:tc>
      </w:tr>
      <w:tr w:rsidR="00026D7F" w14:paraId="7C61DA7B" w14:textId="77777777" w:rsidTr="0044622F">
        <w:tc>
          <w:tcPr>
            <w:tcW w:w="421" w:type="dxa"/>
          </w:tcPr>
          <w:p w14:paraId="37F7962E" w14:textId="77777777" w:rsidR="00026D7F" w:rsidRPr="00DC43CE" w:rsidRDefault="00026D7F" w:rsidP="0044622F">
            <w:pPr>
              <w:rPr>
                <w:b/>
                <w:bCs/>
              </w:rPr>
            </w:pPr>
            <w:r w:rsidRPr="00DC43CE">
              <w:rPr>
                <w:b/>
                <w:bCs/>
              </w:rPr>
              <w:t>3</w:t>
            </w:r>
          </w:p>
        </w:tc>
        <w:tc>
          <w:tcPr>
            <w:tcW w:w="10206" w:type="dxa"/>
          </w:tcPr>
          <w:p w14:paraId="30493881" w14:textId="77777777" w:rsidR="00026D7F" w:rsidRPr="00DC43CE" w:rsidRDefault="00026D7F" w:rsidP="0044622F">
            <w:pPr>
              <w:rPr>
                <w:sz w:val="22"/>
                <w:szCs w:val="22"/>
              </w:rPr>
            </w:pPr>
            <w:r w:rsidRPr="00DC43CE">
              <w:rPr>
                <w:sz w:val="22"/>
                <w:szCs w:val="22"/>
              </w:rPr>
              <w:t xml:space="preserve">What percentage of your Year 6 pupils could perform safe self-rescue in different water-based situations when they left your primary school at the end of </w:t>
            </w:r>
            <w:r>
              <w:rPr>
                <w:sz w:val="22"/>
                <w:szCs w:val="22"/>
              </w:rPr>
              <w:t>the</w:t>
            </w:r>
            <w:r w:rsidRPr="00DC43CE">
              <w:rPr>
                <w:sz w:val="22"/>
                <w:szCs w:val="22"/>
              </w:rPr>
              <w:t xml:space="preserve"> academic year?</w:t>
            </w:r>
          </w:p>
        </w:tc>
        <w:tc>
          <w:tcPr>
            <w:tcW w:w="3321" w:type="dxa"/>
          </w:tcPr>
          <w:p w14:paraId="040985E2" w14:textId="77777777" w:rsidR="00026D7F" w:rsidRPr="00DC43CE" w:rsidRDefault="00026D7F" w:rsidP="0044622F">
            <w:pPr>
              <w:rPr>
                <w:sz w:val="22"/>
                <w:szCs w:val="22"/>
              </w:rPr>
            </w:pPr>
          </w:p>
        </w:tc>
      </w:tr>
      <w:tr w:rsidR="00026D7F" w14:paraId="1B99CD75" w14:textId="77777777" w:rsidTr="0044622F">
        <w:tc>
          <w:tcPr>
            <w:tcW w:w="421" w:type="dxa"/>
          </w:tcPr>
          <w:p w14:paraId="5107A767" w14:textId="77777777" w:rsidR="00026D7F" w:rsidRPr="00DC43CE" w:rsidRDefault="00026D7F" w:rsidP="0044622F">
            <w:pPr>
              <w:rPr>
                <w:b/>
                <w:bCs/>
              </w:rPr>
            </w:pPr>
            <w:r w:rsidRPr="00DC43CE">
              <w:rPr>
                <w:b/>
                <w:bCs/>
              </w:rPr>
              <w:t>4</w:t>
            </w:r>
          </w:p>
        </w:tc>
        <w:tc>
          <w:tcPr>
            <w:tcW w:w="10206" w:type="dxa"/>
          </w:tcPr>
          <w:p w14:paraId="2DAE0B09" w14:textId="77777777" w:rsidR="00026D7F" w:rsidRPr="00DC43CE" w:rsidRDefault="00026D7F" w:rsidP="0044622F">
            <w:pPr>
              <w:rPr>
                <w:sz w:val="22"/>
                <w:szCs w:val="22"/>
              </w:rPr>
            </w:pPr>
            <w:r w:rsidRPr="00F13687">
              <w:rPr>
                <w:sz w:val="22"/>
                <w:szCs w:val="22"/>
              </w:rPr>
              <w:t xml:space="preserve">Schools can choose to use the Primary PE and Sport Premium to provide additional provision for </w:t>
            </w:r>
            <w:proofErr w:type="gramStart"/>
            <w:r w:rsidRPr="00F13687">
              <w:rPr>
                <w:sz w:val="22"/>
                <w:szCs w:val="22"/>
              </w:rPr>
              <w:t>swimming</w:t>
            </w:r>
            <w:proofErr w:type="gramEnd"/>
            <w:r w:rsidRPr="00F13687">
              <w:rPr>
                <w:sz w:val="22"/>
                <w:szCs w:val="22"/>
              </w:rPr>
              <w:t xml:space="preserve"> but this must be for activity over and above the national curriculum requirements. Have you used it in this way?</w:t>
            </w:r>
          </w:p>
        </w:tc>
        <w:tc>
          <w:tcPr>
            <w:tcW w:w="3321" w:type="dxa"/>
          </w:tcPr>
          <w:p w14:paraId="08EA3256" w14:textId="77777777" w:rsidR="00026D7F" w:rsidRPr="00DC43CE" w:rsidRDefault="00026D7F" w:rsidP="0044622F">
            <w:pPr>
              <w:rPr>
                <w:sz w:val="22"/>
                <w:szCs w:val="22"/>
              </w:rPr>
            </w:pPr>
          </w:p>
        </w:tc>
      </w:tr>
    </w:tbl>
    <w:p w14:paraId="200E4F95" w14:textId="77777777" w:rsidR="00026D7F" w:rsidRPr="00956F94" w:rsidRDefault="00026D7F" w:rsidP="00956F94">
      <w:pPr>
        <w:shd w:val="clear" w:color="auto" w:fill="FFFFFF"/>
        <w:spacing w:before="240" w:after="240" w:line="240" w:lineRule="auto"/>
        <w:rPr>
          <w:rFonts w:ascii="Lato" w:eastAsia="Times New Roman" w:hAnsi="Lato" w:cs="Times New Roman"/>
          <w:color w:val="444444"/>
          <w:kern w:val="0"/>
          <w:lang w:eastAsia="en-GB"/>
          <w14:ligatures w14:val="none"/>
        </w:rPr>
      </w:pPr>
    </w:p>
    <w:p w14:paraId="472771FE" w14:textId="39799FD1" w:rsidR="00007425" w:rsidRDefault="00007425">
      <w:r>
        <w:br w:type="page"/>
      </w:r>
    </w:p>
    <w:p w14:paraId="09F4EB19" w14:textId="586CEB8C" w:rsidR="00007425" w:rsidRDefault="00007425">
      <w:r w:rsidRPr="00007425">
        <w:lastRenderedPageBreak/>
        <w:drawing>
          <wp:inline distT="0" distB="0" distL="0" distR="0" wp14:anchorId="0965C872" wp14:editId="50794E12">
            <wp:extent cx="5731510" cy="4900930"/>
            <wp:effectExtent l="0" t="0" r="2540" b="0"/>
            <wp:docPr id="30756426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64263" name="Picture 1" descr="A screenshot of a document&#10;&#10;AI-generated content may be incorrect."/>
                    <pic:cNvPicPr/>
                  </pic:nvPicPr>
                  <pic:blipFill>
                    <a:blip r:embed="rId8"/>
                    <a:stretch>
                      <a:fillRect/>
                    </a:stretch>
                  </pic:blipFill>
                  <pic:spPr>
                    <a:xfrm>
                      <a:off x="0" y="0"/>
                      <a:ext cx="5731510" cy="4900930"/>
                    </a:xfrm>
                    <a:prstGeom prst="rect">
                      <a:avLst/>
                    </a:prstGeom>
                  </pic:spPr>
                </pic:pic>
              </a:graphicData>
            </a:graphic>
          </wp:inline>
        </w:drawing>
      </w:r>
    </w:p>
    <w:p w14:paraId="65952DDA" w14:textId="77777777" w:rsidR="00007425" w:rsidRDefault="00007425">
      <w:r>
        <w:br w:type="page"/>
      </w:r>
    </w:p>
    <w:p w14:paraId="2D63602A" w14:textId="2951F3FE" w:rsidR="007A56DE" w:rsidRDefault="007A56DE">
      <w:r w:rsidRPr="007A56DE">
        <w:lastRenderedPageBreak/>
        <w:drawing>
          <wp:inline distT="0" distB="0" distL="0" distR="0" wp14:anchorId="4248CB47" wp14:editId="2ADAC033">
            <wp:extent cx="4839375" cy="6420746"/>
            <wp:effectExtent l="0" t="0" r="0" b="0"/>
            <wp:docPr id="11636586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8608" name="Picture 1" descr="A screenshot of a computer&#10;&#10;AI-generated content may be incorrect."/>
                    <pic:cNvPicPr/>
                  </pic:nvPicPr>
                  <pic:blipFill>
                    <a:blip r:embed="rId9"/>
                    <a:stretch>
                      <a:fillRect/>
                    </a:stretch>
                  </pic:blipFill>
                  <pic:spPr>
                    <a:xfrm>
                      <a:off x="0" y="0"/>
                      <a:ext cx="4839375" cy="6420746"/>
                    </a:xfrm>
                    <a:prstGeom prst="rect">
                      <a:avLst/>
                    </a:prstGeom>
                  </pic:spPr>
                </pic:pic>
              </a:graphicData>
            </a:graphic>
          </wp:inline>
        </w:drawing>
      </w:r>
    </w:p>
    <w:p w14:paraId="480A2101" w14:textId="77777777" w:rsidR="007A56DE" w:rsidRDefault="007A56DE">
      <w:r>
        <w:br w:type="page"/>
      </w:r>
    </w:p>
    <w:p w14:paraId="619EEF5F" w14:textId="17957C80" w:rsidR="007A56DE" w:rsidRDefault="007A56DE">
      <w:r w:rsidRPr="007A56DE">
        <w:lastRenderedPageBreak/>
        <w:drawing>
          <wp:inline distT="0" distB="0" distL="0" distR="0" wp14:anchorId="0E34A168" wp14:editId="4AE0C6F0">
            <wp:extent cx="4915586" cy="6582694"/>
            <wp:effectExtent l="0" t="0" r="0" b="8890"/>
            <wp:docPr id="955358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5868" name="Picture 1" descr="A screenshot of a computer&#10;&#10;AI-generated content may be incorrect."/>
                    <pic:cNvPicPr/>
                  </pic:nvPicPr>
                  <pic:blipFill>
                    <a:blip r:embed="rId10"/>
                    <a:stretch>
                      <a:fillRect/>
                    </a:stretch>
                  </pic:blipFill>
                  <pic:spPr>
                    <a:xfrm>
                      <a:off x="0" y="0"/>
                      <a:ext cx="4915586" cy="6582694"/>
                    </a:xfrm>
                    <a:prstGeom prst="rect">
                      <a:avLst/>
                    </a:prstGeom>
                  </pic:spPr>
                </pic:pic>
              </a:graphicData>
            </a:graphic>
          </wp:inline>
        </w:drawing>
      </w:r>
    </w:p>
    <w:p w14:paraId="5CD5FD56" w14:textId="77777777" w:rsidR="007A56DE" w:rsidRDefault="007A56DE">
      <w:r>
        <w:br w:type="page"/>
      </w:r>
    </w:p>
    <w:p w14:paraId="324837E8" w14:textId="3E5AB793" w:rsidR="007A56DE" w:rsidRDefault="007A56DE">
      <w:r w:rsidRPr="007A56DE">
        <w:lastRenderedPageBreak/>
        <w:drawing>
          <wp:inline distT="0" distB="0" distL="0" distR="0" wp14:anchorId="2172C527" wp14:editId="2C7067D6">
            <wp:extent cx="4887007" cy="6487430"/>
            <wp:effectExtent l="0" t="0" r="8890" b="8890"/>
            <wp:docPr id="97870225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02251" name="Picture 1" descr="A screenshot of a survey&#10;&#10;AI-generated content may be incorrect."/>
                    <pic:cNvPicPr/>
                  </pic:nvPicPr>
                  <pic:blipFill>
                    <a:blip r:embed="rId11"/>
                    <a:stretch>
                      <a:fillRect/>
                    </a:stretch>
                  </pic:blipFill>
                  <pic:spPr>
                    <a:xfrm>
                      <a:off x="0" y="0"/>
                      <a:ext cx="4887007" cy="6487430"/>
                    </a:xfrm>
                    <a:prstGeom prst="rect">
                      <a:avLst/>
                    </a:prstGeom>
                  </pic:spPr>
                </pic:pic>
              </a:graphicData>
            </a:graphic>
          </wp:inline>
        </w:drawing>
      </w:r>
    </w:p>
    <w:p w14:paraId="39414816" w14:textId="77777777" w:rsidR="007A56DE" w:rsidRDefault="007A56DE">
      <w:r>
        <w:br w:type="page"/>
      </w:r>
    </w:p>
    <w:p w14:paraId="5DF5EB8F" w14:textId="420897BE" w:rsidR="0001410B" w:rsidRDefault="007A56DE">
      <w:r w:rsidRPr="007A56DE">
        <w:lastRenderedPageBreak/>
        <w:drawing>
          <wp:inline distT="0" distB="0" distL="0" distR="0" wp14:anchorId="444301CD" wp14:editId="4275B047">
            <wp:extent cx="4867954" cy="3229426"/>
            <wp:effectExtent l="0" t="0" r="0" b="9525"/>
            <wp:docPr id="14905881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88193" name="Picture 1" descr="A screenshot of a computer&#10;&#10;AI-generated content may be incorrect."/>
                    <pic:cNvPicPr/>
                  </pic:nvPicPr>
                  <pic:blipFill>
                    <a:blip r:embed="rId12"/>
                    <a:stretch>
                      <a:fillRect/>
                    </a:stretch>
                  </pic:blipFill>
                  <pic:spPr>
                    <a:xfrm>
                      <a:off x="0" y="0"/>
                      <a:ext cx="4867954" cy="3229426"/>
                    </a:xfrm>
                    <a:prstGeom prst="rect">
                      <a:avLst/>
                    </a:prstGeom>
                  </pic:spPr>
                </pic:pic>
              </a:graphicData>
            </a:graphic>
          </wp:inline>
        </w:drawing>
      </w:r>
    </w:p>
    <w:p w14:paraId="5EB22731" w14:textId="77777777" w:rsidR="0001410B" w:rsidRDefault="0001410B">
      <w:r>
        <w:br w:type="page"/>
      </w:r>
    </w:p>
    <w:p w14:paraId="2E2AFBBF" w14:textId="15F8E7A6" w:rsidR="00575921" w:rsidRDefault="0001410B">
      <w:r w:rsidRPr="0001410B">
        <w:lastRenderedPageBreak/>
        <w:drawing>
          <wp:inline distT="0" distB="0" distL="0" distR="0" wp14:anchorId="08DB8813" wp14:editId="40180A59">
            <wp:extent cx="5268060" cy="7039957"/>
            <wp:effectExtent l="0" t="0" r="8890" b="8890"/>
            <wp:docPr id="86009360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93607" name="Picture 1" descr="A white paper with black text&#10;&#10;AI-generated content may be incorrect."/>
                    <pic:cNvPicPr/>
                  </pic:nvPicPr>
                  <pic:blipFill>
                    <a:blip r:embed="rId13"/>
                    <a:stretch>
                      <a:fillRect/>
                    </a:stretch>
                  </pic:blipFill>
                  <pic:spPr>
                    <a:xfrm>
                      <a:off x="0" y="0"/>
                      <a:ext cx="5268060" cy="7039957"/>
                    </a:xfrm>
                    <a:prstGeom prst="rect">
                      <a:avLst/>
                    </a:prstGeom>
                  </pic:spPr>
                </pic:pic>
              </a:graphicData>
            </a:graphic>
          </wp:inline>
        </w:drawing>
      </w:r>
    </w:p>
    <w:p w14:paraId="367536BD" w14:textId="77777777" w:rsidR="0001410B" w:rsidRDefault="0001410B"/>
    <w:p w14:paraId="2B8AD647" w14:textId="084B1952" w:rsidR="0001410B" w:rsidRDefault="0001410B">
      <w:r>
        <w:br w:type="page"/>
      </w:r>
    </w:p>
    <w:p w14:paraId="441702C1" w14:textId="08C61ACE" w:rsidR="0001410B" w:rsidRDefault="0001410B">
      <w:r w:rsidRPr="0001410B">
        <w:lastRenderedPageBreak/>
        <w:drawing>
          <wp:inline distT="0" distB="0" distL="0" distR="0" wp14:anchorId="32FF0390" wp14:editId="1F2DDCC8">
            <wp:extent cx="5191850" cy="6782747"/>
            <wp:effectExtent l="0" t="0" r="8890" b="0"/>
            <wp:docPr id="378535344" name="Picture 1"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35344" name="Picture 1" descr="A screenshot of a questionnaire&#10;&#10;AI-generated content may be incorrect."/>
                    <pic:cNvPicPr/>
                  </pic:nvPicPr>
                  <pic:blipFill>
                    <a:blip r:embed="rId14"/>
                    <a:stretch>
                      <a:fillRect/>
                    </a:stretch>
                  </pic:blipFill>
                  <pic:spPr>
                    <a:xfrm>
                      <a:off x="0" y="0"/>
                      <a:ext cx="5191850" cy="6782747"/>
                    </a:xfrm>
                    <a:prstGeom prst="rect">
                      <a:avLst/>
                    </a:prstGeom>
                  </pic:spPr>
                </pic:pic>
              </a:graphicData>
            </a:graphic>
          </wp:inline>
        </w:drawing>
      </w:r>
    </w:p>
    <w:p w14:paraId="4CFD7A31" w14:textId="77777777" w:rsidR="0001410B" w:rsidRDefault="0001410B"/>
    <w:p w14:paraId="0C4842B8" w14:textId="4B344E1B" w:rsidR="0001410B" w:rsidRDefault="0001410B">
      <w:r>
        <w:br w:type="page"/>
      </w:r>
    </w:p>
    <w:p w14:paraId="30A543AB" w14:textId="36E720B1" w:rsidR="00041A19" w:rsidRDefault="0001410B">
      <w:r w:rsidRPr="0001410B">
        <w:lastRenderedPageBreak/>
        <w:drawing>
          <wp:inline distT="0" distB="0" distL="0" distR="0" wp14:anchorId="6419CE14" wp14:editId="25AE5EF3">
            <wp:extent cx="5391902" cy="3867690"/>
            <wp:effectExtent l="0" t="0" r="0" b="0"/>
            <wp:docPr id="137325987" name="Picture 1" descr="A screenshot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987" name="Picture 1" descr="A screenshot of a questionnaire&#10;&#10;AI-generated content may be incorrect."/>
                    <pic:cNvPicPr/>
                  </pic:nvPicPr>
                  <pic:blipFill>
                    <a:blip r:embed="rId15"/>
                    <a:stretch>
                      <a:fillRect/>
                    </a:stretch>
                  </pic:blipFill>
                  <pic:spPr>
                    <a:xfrm>
                      <a:off x="0" y="0"/>
                      <a:ext cx="5391902" cy="3867690"/>
                    </a:xfrm>
                    <a:prstGeom prst="rect">
                      <a:avLst/>
                    </a:prstGeom>
                  </pic:spPr>
                </pic:pic>
              </a:graphicData>
            </a:graphic>
          </wp:inline>
        </w:drawing>
      </w:r>
    </w:p>
    <w:p w14:paraId="5BDDFC8B" w14:textId="77777777" w:rsidR="00041A19" w:rsidRDefault="00041A19">
      <w:r>
        <w:br w:type="page"/>
      </w:r>
    </w:p>
    <w:p w14:paraId="0AF1C516" w14:textId="77777777" w:rsidR="00EF1CB7" w:rsidRDefault="00EF1CB7" w:rsidP="00EF1CB7">
      <w:pPr>
        <w:pStyle w:val="Title"/>
        <w:rPr>
          <w:rFonts w:eastAsia="Times New Roman"/>
          <w:lang w:val="en" w:eastAsia="en-GB"/>
        </w:rPr>
      </w:pPr>
      <w:r>
        <w:rPr>
          <w:rFonts w:eastAsia="Times New Roman"/>
          <w:lang w:val="en" w:eastAsia="en-GB"/>
        </w:rPr>
        <w:lastRenderedPageBreak/>
        <w:t>Primary Sport Premium Website Document 2024-25</w:t>
      </w:r>
    </w:p>
    <w:p w14:paraId="782282E7" w14:textId="77777777" w:rsidR="00EF1CB7" w:rsidRDefault="00EF1CB7" w:rsidP="00EF1CB7">
      <w:pPr>
        <w:pStyle w:val="Heading1"/>
        <w:rPr>
          <w:rFonts w:eastAsia="Times New Roman"/>
          <w:lang w:val="en" w:eastAsia="en-GB"/>
        </w:rPr>
      </w:pPr>
      <w:r>
        <w:rPr>
          <w:rFonts w:eastAsia="Times New Roman"/>
          <w:lang w:val="en" w:eastAsia="en-GB"/>
        </w:rPr>
        <w:t>The Engagement of all pupils in regular physical activity – kick starting healthy active lifestyles</w:t>
      </w:r>
    </w:p>
    <w:p w14:paraId="5F04D4AC" w14:textId="77777777" w:rsidR="00EF1CB7" w:rsidRDefault="00EF1CB7" w:rsidP="00EF1CB7">
      <w:pPr>
        <w:pStyle w:val="Heading1"/>
        <w:rPr>
          <w:rFonts w:eastAsia="Times New Roman"/>
          <w:lang w:val="en" w:eastAsia="en-GB"/>
        </w:rPr>
      </w:pPr>
      <w:r>
        <w:rPr>
          <w:rFonts w:eastAsia="Times New Roman"/>
          <w:lang w:val="en" w:eastAsia="en-GB"/>
        </w:rPr>
        <w:t>Total Sports Premium funding received 2020-21: £18370</w:t>
      </w:r>
    </w:p>
    <w:p w14:paraId="575FB4F5" w14:textId="77777777" w:rsidR="00EF1CB7" w:rsidRDefault="00EF1CB7" w:rsidP="00EF1CB7">
      <w:pPr>
        <w:pStyle w:val="Heading1"/>
        <w:rPr>
          <w:rFonts w:eastAsia="Times New Roman"/>
          <w:lang w:val="en" w:eastAsia="en-GB"/>
        </w:rPr>
      </w:pPr>
      <w:r>
        <w:rPr>
          <w:rFonts w:eastAsia="Times New Roman"/>
          <w:lang w:val="en" w:eastAsia="en-GB"/>
        </w:rPr>
        <w:t>Total Sports Premium funding received 2021-22: £18230</w:t>
      </w:r>
    </w:p>
    <w:p w14:paraId="0DADF91E" w14:textId="77777777" w:rsidR="00EF1CB7" w:rsidRDefault="00EF1CB7" w:rsidP="00EF1CB7">
      <w:pPr>
        <w:pStyle w:val="Heading1"/>
        <w:rPr>
          <w:rFonts w:eastAsia="Times New Roman"/>
          <w:lang w:val="en" w:eastAsia="en-GB"/>
        </w:rPr>
      </w:pPr>
      <w:r>
        <w:rPr>
          <w:rFonts w:eastAsia="Times New Roman"/>
          <w:lang w:val="en" w:eastAsia="en-GB"/>
        </w:rPr>
        <w:t>Total sports premium funding to be received 2022-23: £18230</w:t>
      </w:r>
    </w:p>
    <w:p w14:paraId="663AACC4" w14:textId="77777777" w:rsidR="00EF1CB7" w:rsidRDefault="00EF1CB7" w:rsidP="00EF1CB7">
      <w:pPr>
        <w:pStyle w:val="Heading1"/>
        <w:rPr>
          <w:rFonts w:eastAsia="Times New Roman"/>
          <w:lang w:val="en" w:eastAsia="en-GB"/>
        </w:rPr>
      </w:pPr>
      <w:r>
        <w:rPr>
          <w:rFonts w:eastAsia="Times New Roman"/>
          <w:lang w:val="en" w:eastAsia="en-GB"/>
        </w:rPr>
        <w:t>Total sports premium funding to be received 2023-24: £18360</w:t>
      </w:r>
    </w:p>
    <w:p w14:paraId="7402D63C" w14:textId="77777777" w:rsidR="00EF1CB7" w:rsidRDefault="00EF1CB7" w:rsidP="00EF1CB7">
      <w:pPr>
        <w:pStyle w:val="Heading1"/>
        <w:rPr>
          <w:rFonts w:eastAsia="Times New Roman"/>
          <w:lang w:val="en" w:eastAsia="en-GB"/>
        </w:rPr>
      </w:pPr>
      <w:r>
        <w:rPr>
          <w:rFonts w:eastAsia="Times New Roman"/>
          <w:lang w:val="en" w:eastAsia="en-GB"/>
        </w:rPr>
        <w:t>Total sports premium funding to be received 2024-25: £18230</w:t>
      </w:r>
    </w:p>
    <w:p w14:paraId="6BA86993" w14:textId="3AEE4F57" w:rsidR="00EF1CB7" w:rsidRDefault="00EF1CB7">
      <w:r>
        <w:br w:type="page"/>
      </w:r>
    </w:p>
    <w:p w14:paraId="63669013" w14:textId="7C606951" w:rsidR="00C874B8" w:rsidRDefault="00C874B8" w:rsidP="00EF1CB7">
      <w:pPr>
        <w:rPr>
          <w:noProof/>
        </w:rPr>
      </w:pPr>
      <w:r w:rsidRPr="00C874B8">
        <w:lastRenderedPageBreak/>
        <w:drawing>
          <wp:inline distT="0" distB="0" distL="0" distR="0" wp14:anchorId="100E0241" wp14:editId="4284B135">
            <wp:extent cx="5731510" cy="3782060"/>
            <wp:effectExtent l="0" t="0" r="2540" b="8890"/>
            <wp:docPr id="1572552954" name="Picture 1"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2954" name="Picture 1" descr="A white text on a white background&#10;&#10;AI-generated content may be incorrect."/>
                    <pic:cNvPicPr/>
                  </pic:nvPicPr>
                  <pic:blipFill>
                    <a:blip r:embed="rId16"/>
                    <a:stretch>
                      <a:fillRect/>
                    </a:stretch>
                  </pic:blipFill>
                  <pic:spPr>
                    <a:xfrm>
                      <a:off x="0" y="0"/>
                      <a:ext cx="5731510" cy="3782060"/>
                    </a:xfrm>
                    <a:prstGeom prst="rect">
                      <a:avLst/>
                    </a:prstGeom>
                  </pic:spPr>
                </pic:pic>
              </a:graphicData>
            </a:graphic>
          </wp:inline>
        </w:drawing>
      </w:r>
      <w:r w:rsidRPr="00C874B8">
        <w:rPr>
          <w:noProof/>
        </w:rPr>
        <w:t xml:space="preserve"> </w:t>
      </w:r>
      <w:r w:rsidRPr="00C874B8">
        <w:drawing>
          <wp:inline distT="0" distB="0" distL="0" distR="0" wp14:anchorId="7E966ABA" wp14:editId="52572E32">
            <wp:extent cx="5731510" cy="3974465"/>
            <wp:effectExtent l="0" t="0" r="2540" b="6985"/>
            <wp:docPr id="186065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54349" name=""/>
                    <pic:cNvPicPr/>
                  </pic:nvPicPr>
                  <pic:blipFill>
                    <a:blip r:embed="rId17"/>
                    <a:stretch>
                      <a:fillRect/>
                    </a:stretch>
                  </pic:blipFill>
                  <pic:spPr>
                    <a:xfrm>
                      <a:off x="0" y="0"/>
                      <a:ext cx="5731510" cy="3974465"/>
                    </a:xfrm>
                    <a:prstGeom prst="rect">
                      <a:avLst/>
                    </a:prstGeom>
                  </pic:spPr>
                </pic:pic>
              </a:graphicData>
            </a:graphic>
          </wp:inline>
        </w:drawing>
      </w:r>
    </w:p>
    <w:p w14:paraId="19B543C3" w14:textId="77777777" w:rsidR="00C874B8" w:rsidRDefault="00C874B8">
      <w:pPr>
        <w:rPr>
          <w:noProof/>
        </w:rPr>
      </w:pPr>
      <w:r>
        <w:rPr>
          <w:noProof/>
        </w:rPr>
        <w:br w:type="page"/>
      </w:r>
    </w:p>
    <w:p w14:paraId="4F25E8CA" w14:textId="5DACF71A" w:rsidR="00C874B8" w:rsidRDefault="00C874B8" w:rsidP="00EF1CB7">
      <w:pPr>
        <w:rPr>
          <w:noProof/>
        </w:rPr>
      </w:pPr>
      <w:r w:rsidRPr="00C874B8">
        <w:lastRenderedPageBreak/>
        <w:drawing>
          <wp:inline distT="0" distB="0" distL="0" distR="0" wp14:anchorId="0634E76D" wp14:editId="7BF87B30">
            <wp:extent cx="5731510" cy="3841115"/>
            <wp:effectExtent l="0" t="0" r="2540" b="6985"/>
            <wp:docPr id="1714350008"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50008" name="Picture 1" descr="A white rectangular object with black text&#10;&#10;AI-generated content may be incorrect."/>
                    <pic:cNvPicPr/>
                  </pic:nvPicPr>
                  <pic:blipFill>
                    <a:blip r:embed="rId18"/>
                    <a:stretch>
                      <a:fillRect/>
                    </a:stretch>
                  </pic:blipFill>
                  <pic:spPr>
                    <a:xfrm>
                      <a:off x="0" y="0"/>
                      <a:ext cx="5731510" cy="3841115"/>
                    </a:xfrm>
                    <a:prstGeom prst="rect">
                      <a:avLst/>
                    </a:prstGeom>
                  </pic:spPr>
                </pic:pic>
              </a:graphicData>
            </a:graphic>
          </wp:inline>
        </w:drawing>
      </w:r>
      <w:r w:rsidRPr="00C874B8">
        <w:rPr>
          <w:noProof/>
        </w:rPr>
        <w:t xml:space="preserve"> </w:t>
      </w:r>
      <w:r w:rsidRPr="00C874B8">
        <w:drawing>
          <wp:inline distT="0" distB="0" distL="0" distR="0" wp14:anchorId="7501F91D" wp14:editId="7391C3A7">
            <wp:extent cx="5731510" cy="3761105"/>
            <wp:effectExtent l="0" t="0" r="2540" b="0"/>
            <wp:docPr id="1618460585"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60585" name="Picture 1" descr="A white sheet of paper with black text&#10;&#10;AI-generated content may be incorrect."/>
                    <pic:cNvPicPr/>
                  </pic:nvPicPr>
                  <pic:blipFill>
                    <a:blip r:embed="rId19"/>
                    <a:stretch>
                      <a:fillRect/>
                    </a:stretch>
                  </pic:blipFill>
                  <pic:spPr>
                    <a:xfrm>
                      <a:off x="0" y="0"/>
                      <a:ext cx="5731510" cy="3761105"/>
                    </a:xfrm>
                    <a:prstGeom prst="rect">
                      <a:avLst/>
                    </a:prstGeom>
                  </pic:spPr>
                </pic:pic>
              </a:graphicData>
            </a:graphic>
          </wp:inline>
        </w:drawing>
      </w:r>
    </w:p>
    <w:p w14:paraId="4F9098DB" w14:textId="77777777" w:rsidR="00C874B8" w:rsidRDefault="00C874B8">
      <w:pPr>
        <w:rPr>
          <w:noProof/>
        </w:rPr>
      </w:pPr>
      <w:r>
        <w:rPr>
          <w:noProof/>
        </w:rPr>
        <w:br w:type="page"/>
      </w:r>
    </w:p>
    <w:p w14:paraId="71156ABE" w14:textId="4D359910" w:rsidR="00C874B8" w:rsidRDefault="00C874B8" w:rsidP="00EF1CB7">
      <w:pPr>
        <w:rPr>
          <w:noProof/>
        </w:rPr>
      </w:pPr>
      <w:r w:rsidRPr="00C874B8">
        <w:lastRenderedPageBreak/>
        <w:drawing>
          <wp:inline distT="0" distB="0" distL="0" distR="0" wp14:anchorId="32364535" wp14:editId="5722339A">
            <wp:extent cx="5731510" cy="3896995"/>
            <wp:effectExtent l="0" t="0" r="2540" b="8255"/>
            <wp:docPr id="2137463742"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63742" name="Picture 1" descr="A white sheet of paper with black text&#10;&#10;AI-generated content may be incorrect."/>
                    <pic:cNvPicPr/>
                  </pic:nvPicPr>
                  <pic:blipFill>
                    <a:blip r:embed="rId20"/>
                    <a:stretch>
                      <a:fillRect/>
                    </a:stretch>
                  </pic:blipFill>
                  <pic:spPr>
                    <a:xfrm>
                      <a:off x="0" y="0"/>
                      <a:ext cx="5731510" cy="3896995"/>
                    </a:xfrm>
                    <a:prstGeom prst="rect">
                      <a:avLst/>
                    </a:prstGeom>
                  </pic:spPr>
                </pic:pic>
              </a:graphicData>
            </a:graphic>
          </wp:inline>
        </w:drawing>
      </w:r>
      <w:r w:rsidRPr="00C874B8">
        <w:rPr>
          <w:noProof/>
        </w:rPr>
        <w:t xml:space="preserve"> </w:t>
      </w:r>
      <w:r w:rsidRPr="00C874B8">
        <w:drawing>
          <wp:inline distT="0" distB="0" distL="0" distR="0" wp14:anchorId="1E1CC6F0" wp14:editId="23EA528C">
            <wp:extent cx="5731510" cy="3890645"/>
            <wp:effectExtent l="0" t="0" r="2540" b="0"/>
            <wp:docPr id="167707411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74118" name="Picture 1" descr="A close-up of a document&#10;&#10;AI-generated content may be incorrect."/>
                    <pic:cNvPicPr/>
                  </pic:nvPicPr>
                  <pic:blipFill>
                    <a:blip r:embed="rId21"/>
                    <a:stretch>
                      <a:fillRect/>
                    </a:stretch>
                  </pic:blipFill>
                  <pic:spPr>
                    <a:xfrm>
                      <a:off x="0" y="0"/>
                      <a:ext cx="5731510" cy="3890645"/>
                    </a:xfrm>
                    <a:prstGeom prst="rect">
                      <a:avLst/>
                    </a:prstGeom>
                  </pic:spPr>
                </pic:pic>
              </a:graphicData>
            </a:graphic>
          </wp:inline>
        </w:drawing>
      </w:r>
    </w:p>
    <w:p w14:paraId="1C3DD960" w14:textId="77777777" w:rsidR="00C874B8" w:rsidRDefault="00C874B8">
      <w:pPr>
        <w:rPr>
          <w:noProof/>
        </w:rPr>
      </w:pPr>
      <w:r>
        <w:rPr>
          <w:noProof/>
        </w:rPr>
        <w:br w:type="page"/>
      </w:r>
    </w:p>
    <w:p w14:paraId="5A5A171D" w14:textId="5116A42B" w:rsidR="0001410B" w:rsidRDefault="00C874B8" w:rsidP="00EF1CB7">
      <w:r w:rsidRPr="00C874B8">
        <w:lastRenderedPageBreak/>
        <w:drawing>
          <wp:inline distT="0" distB="0" distL="0" distR="0" wp14:anchorId="6CA4EFB8" wp14:editId="1245874E">
            <wp:extent cx="5731510" cy="3054350"/>
            <wp:effectExtent l="0" t="0" r="2540" b="0"/>
            <wp:docPr id="1730119457" name="Picture 1" descr="A close-up of a list of s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19457" name="Picture 1" descr="A close-up of a list of sports&#10;&#10;AI-generated content may be incorrect."/>
                    <pic:cNvPicPr/>
                  </pic:nvPicPr>
                  <pic:blipFill>
                    <a:blip r:embed="rId22"/>
                    <a:stretch>
                      <a:fillRect/>
                    </a:stretch>
                  </pic:blipFill>
                  <pic:spPr>
                    <a:xfrm>
                      <a:off x="0" y="0"/>
                      <a:ext cx="5731510" cy="3054350"/>
                    </a:xfrm>
                    <a:prstGeom prst="rect">
                      <a:avLst/>
                    </a:prstGeom>
                  </pic:spPr>
                </pic:pic>
              </a:graphicData>
            </a:graphic>
          </wp:inline>
        </w:drawing>
      </w:r>
    </w:p>
    <w:sectPr w:rsidR="000141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A0244"/>
    <w:multiLevelType w:val="multilevel"/>
    <w:tmpl w:val="14F8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7C5ADE"/>
    <w:multiLevelType w:val="multilevel"/>
    <w:tmpl w:val="5D7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2107123">
    <w:abstractNumId w:val="1"/>
  </w:num>
  <w:num w:numId="2" w16cid:durableId="86429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706"/>
    <w:rsid w:val="00007425"/>
    <w:rsid w:val="0001410B"/>
    <w:rsid w:val="00026D7F"/>
    <w:rsid w:val="00041A19"/>
    <w:rsid w:val="004C5706"/>
    <w:rsid w:val="00575921"/>
    <w:rsid w:val="006434CF"/>
    <w:rsid w:val="007A56DE"/>
    <w:rsid w:val="00851F17"/>
    <w:rsid w:val="00956F94"/>
    <w:rsid w:val="009A4252"/>
    <w:rsid w:val="00C874B8"/>
    <w:rsid w:val="00D30DE2"/>
    <w:rsid w:val="00E1016D"/>
    <w:rsid w:val="00EF1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FF572"/>
  <w15:chartTrackingRefBased/>
  <w15:docId w15:val="{07572C15-7A86-47F8-A954-091BAAF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7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5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57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57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57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5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7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57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57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57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57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5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706"/>
    <w:rPr>
      <w:rFonts w:eastAsiaTheme="majorEastAsia" w:cstheme="majorBidi"/>
      <w:color w:val="272727" w:themeColor="text1" w:themeTint="D8"/>
    </w:rPr>
  </w:style>
  <w:style w:type="paragraph" w:styleId="Title">
    <w:name w:val="Title"/>
    <w:basedOn w:val="Normal"/>
    <w:next w:val="Normal"/>
    <w:link w:val="TitleChar"/>
    <w:uiPriority w:val="10"/>
    <w:qFormat/>
    <w:rsid w:val="004C5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5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5706"/>
    <w:pPr>
      <w:spacing w:before="160"/>
      <w:jc w:val="center"/>
    </w:pPr>
    <w:rPr>
      <w:i/>
      <w:iCs/>
      <w:color w:val="404040" w:themeColor="text1" w:themeTint="BF"/>
    </w:rPr>
  </w:style>
  <w:style w:type="character" w:customStyle="1" w:styleId="QuoteChar">
    <w:name w:val="Quote Char"/>
    <w:basedOn w:val="DefaultParagraphFont"/>
    <w:link w:val="Quote"/>
    <w:uiPriority w:val="29"/>
    <w:rsid w:val="004C5706"/>
    <w:rPr>
      <w:i/>
      <w:iCs/>
      <w:color w:val="404040" w:themeColor="text1" w:themeTint="BF"/>
    </w:rPr>
  </w:style>
  <w:style w:type="paragraph" w:styleId="ListParagraph">
    <w:name w:val="List Paragraph"/>
    <w:basedOn w:val="Normal"/>
    <w:uiPriority w:val="34"/>
    <w:qFormat/>
    <w:rsid w:val="004C5706"/>
    <w:pPr>
      <w:ind w:left="720"/>
      <w:contextualSpacing/>
    </w:pPr>
  </w:style>
  <w:style w:type="character" w:styleId="IntenseEmphasis">
    <w:name w:val="Intense Emphasis"/>
    <w:basedOn w:val="DefaultParagraphFont"/>
    <w:uiPriority w:val="21"/>
    <w:qFormat/>
    <w:rsid w:val="004C5706"/>
    <w:rPr>
      <w:i/>
      <w:iCs/>
      <w:color w:val="0F4761" w:themeColor="accent1" w:themeShade="BF"/>
    </w:rPr>
  </w:style>
  <w:style w:type="paragraph" w:styleId="IntenseQuote">
    <w:name w:val="Intense Quote"/>
    <w:basedOn w:val="Normal"/>
    <w:next w:val="Normal"/>
    <w:link w:val="IntenseQuoteChar"/>
    <w:uiPriority w:val="30"/>
    <w:qFormat/>
    <w:rsid w:val="004C57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5706"/>
    <w:rPr>
      <w:i/>
      <w:iCs/>
      <w:color w:val="0F4761" w:themeColor="accent1" w:themeShade="BF"/>
    </w:rPr>
  </w:style>
  <w:style w:type="character" w:styleId="IntenseReference">
    <w:name w:val="Intense Reference"/>
    <w:basedOn w:val="DefaultParagraphFont"/>
    <w:uiPriority w:val="32"/>
    <w:qFormat/>
    <w:rsid w:val="004C5706"/>
    <w:rPr>
      <w:b/>
      <w:bCs/>
      <w:smallCaps/>
      <w:color w:val="0F4761" w:themeColor="accent1" w:themeShade="BF"/>
      <w:spacing w:val="5"/>
    </w:rPr>
  </w:style>
  <w:style w:type="table" w:styleId="TableGrid">
    <w:name w:val="Table Grid"/>
    <w:basedOn w:val="TableNormal"/>
    <w:uiPriority w:val="39"/>
    <w:rsid w:val="00026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D7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www.youthsporttrust.org/school-support/primary-pe-sport-premium"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Machin</dc:creator>
  <cp:keywords/>
  <dc:description/>
  <cp:lastModifiedBy>Clare Hodkinson</cp:lastModifiedBy>
  <cp:revision>8</cp:revision>
  <dcterms:created xsi:type="dcterms:W3CDTF">2025-09-08T13:14:00Z</dcterms:created>
  <dcterms:modified xsi:type="dcterms:W3CDTF">2025-09-08T13:28:00Z</dcterms:modified>
</cp:coreProperties>
</file>